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DAF12" w14:textId="1EFBA2D8" w:rsidR="006D3F00" w:rsidRPr="00DE5423" w:rsidRDefault="00DC0146" w:rsidP="00064AE4">
      <w:pPr>
        <w:pStyle w:val="Prrafodelista"/>
        <w:ind w:left="0" w:hanging="2"/>
        <w:jc w:val="center"/>
        <w:rPr>
          <w:sz w:val="22"/>
          <w:szCs w:val="22"/>
        </w:rPr>
      </w:pPr>
      <w:r w:rsidRPr="00DE5423">
        <w:rPr>
          <w:sz w:val="22"/>
          <w:szCs w:val="22"/>
        </w:rPr>
        <w:t>PROGRAMACIÓN ANUAL MATEMATICA 202</w:t>
      </w:r>
      <w:r w:rsidR="008536B6" w:rsidRPr="00DE5423">
        <w:rPr>
          <w:sz w:val="22"/>
          <w:szCs w:val="22"/>
        </w:rPr>
        <w:t>5</w:t>
      </w:r>
    </w:p>
    <w:p w14:paraId="791220E0" w14:textId="77777777" w:rsidR="00A532CC" w:rsidRPr="00DE5423" w:rsidRDefault="00A532CC">
      <w:pPr>
        <w:pBdr>
          <w:top w:val="nil"/>
          <w:left w:val="nil"/>
          <w:bottom w:val="nil"/>
          <w:right w:val="nil"/>
          <w:between w:val="nil"/>
        </w:pBdr>
        <w:shd w:val="clear" w:color="auto" w:fill="FFFFFF"/>
        <w:spacing w:line="240" w:lineRule="auto"/>
        <w:ind w:left="0" w:hanging="2"/>
        <w:jc w:val="center"/>
        <w:rPr>
          <w:color w:val="000000"/>
          <w:sz w:val="22"/>
          <w:szCs w:val="22"/>
          <w:u w:val="single"/>
        </w:rPr>
      </w:pPr>
    </w:p>
    <w:p w14:paraId="47841B53" w14:textId="77777777" w:rsidR="006D3F00" w:rsidRPr="00DE5423" w:rsidRDefault="006D3F00">
      <w:pPr>
        <w:ind w:left="0" w:hanging="2"/>
        <w:jc w:val="both"/>
        <w:rPr>
          <w:color w:val="000000"/>
          <w:sz w:val="22"/>
          <w:szCs w:val="22"/>
        </w:rPr>
      </w:pPr>
    </w:p>
    <w:p w14:paraId="32191300" w14:textId="77777777" w:rsidR="006D3F00" w:rsidRPr="00DE5423" w:rsidRDefault="00DC0146">
      <w:pPr>
        <w:numPr>
          <w:ilvl w:val="0"/>
          <w:numId w:val="7"/>
        </w:numPr>
        <w:ind w:left="0" w:hanging="2"/>
        <w:jc w:val="both"/>
        <w:rPr>
          <w:color w:val="000000"/>
          <w:sz w:val="22"/>
          <w:szCs w:val="22"/>
        </w:rPr>
      </w:pPr>
      <w:r w:rsidRPr="00DE5423">
        <w:rPr>
          <w:b/>
          <w:color w:val="000000"/>
          <w:sz w:val="22"/>
          <w:szCs w:val="22"/>
        </w:rPr>
        <w:t>DATOS INFORMATIVOS</w:t>
      </w:r>
    </w:p>
    <w:p w14:paraId="06FAA44C" w14:textId="77777777" w:rsidR="006D3F00" w:rsidRPr="00DE5423" w:rsidRDefault="006D3F00">
      <w:pPr>
        <w:ind w:left="0" w:hanging="2"/>
        <w:jc w:val="both"/>
        <w:rPr>
          <w:color w:val="000000"/>
          <w:sz w:val="22"/>
          <w:szCs w:val="22"/>
        </w:rPr>
      </w:pPr>
    </w:p>
    <w:p w14:paraId="587D9B0D" w14:textId="77777777" w:rsidR="006D3F00" w:rsidRPr="00DE5423" w:rsidRDefault="00DC0146">
      <w:pPr>
        <w:numPr>
          <w:ilvl w:val="1"/>
          <w:numId w:val="8"/>
        </w:numPr>
        <w:ind w:left="0" w:hanging="2"/>
        <w:jc w:val="both"/>
        <w:rPr>
          <w:color w:val="000000"/>
          <w:sz w:val="22"/>
          <w:szCs w:val="22"/>
        </w:rPr>
      </w:pPr>
      <w:r w:rsidRPr="00DE5423">
        <w:rPr>
          <w:color w:val="000000"/>
          <w:sz w:val="22"/>
          <w:szCs w:val="22"/>
        </w:rPr>
        <w:t>GRE</w:t>
      </w:r>
      <w:r w:rsidRPr="00DE5423">
        <w:rPr>
          <w:color w:val="000000"/>
          <w:sz w:val="22"/>
          <w:szCs w:val="22"/>
        </w:rPr>
        <w:tab/>
      </w:r>
      <w:r w:rsidRPr="00DE5423">
        <w:rPr>
          <w:color w:val="000000"/>
          <w:sz w:val="22"/>
          <w:szCs w:val="22"/>
        </w:rPr>
        <w:tab/>
      </w:r>
      <w:r w:rsidRPr="00DE5423">
        <w:rPr>
          <w:color w:val="000000"/>
          <w:sz w:val="22"/>
          <w:szCs w:val="22"/>
        </w:rPr>
        <w:tab/>
        <w:t>:</w:t>
      </w:r>
      <w:r w:rsidRPr="00DE5423">
        <w:rPr>
          <w:color w:val="000000"/>
          <w:sz w:val="22"/>
          <w:szCs w:val="22"/>
        </w:rPr>
        <w:tab/>
        <w:t>Arequipa.</w:t>
      </w:r>
    </w:p>
    <w:p w14:paraId="65B21856" w14:textId="77777777" w:rsidR="006D3F00" w:rsidRPr="00DE5423" w:rsidRDefault="00DC0146">
      <w:pPr>
        <w:numPr>
          <w:ilvl w:val="1"/>
          <w:numId w:val="8"/>
        </w:numPr>
        <w:ind w:left="0" w:hanging="2"/>
        <w:jc w:val="both"/>
        <w:rPr>
          <w:color w:val="000000"/>
          <w:sz w:val="22"/>
          <w:szCs w:val="22"/>
        </w:rPr>
      </w:pPr>
      <w:r w:rsidRPr="00DE5423">
        <w:rPr>
          <w:color w:val="000000"/>
          <w:sz w:val="22"/>
          <w:szCs w:val="22"/>
        </w:rPr>
        <w:t>UGEL</w:t>
      </w:r>
      <w:r w:rsidRPr="00DE5423">
        <w:rPr>
          <w:color w:val="000000"/>
          <w:sz w:val="22"/>
          <w:szCs w:val="22"/>
        </w:rPr>
        <w:tab/>
      </w:r>
      <w:r w:rsidRPr="00DE5423">
        <w:rPr>
          <w:color w:val="000000"/>
          <w:sz w:val="22"/>
          <w:szCs w:val="22"/>
        </w:rPr>
        <w:tab/>
      </w:r>
      <w:r w:rsidRPr="00DE5423">
        <w:rPr>
          <w:color w:val="000000"/>
          <w:sz w:val="22"/>
          <w:szCs w:val="22"/>
        </w:rPr>
        <w:tab/>
        <w:t xml:space="preserve">: </w:t>
      </w:r>
      <w:r w:rsidRPr="00DE5423">
        <w:rPr>
          <w:color w:val="000000"/>
          <w:sz w:val="22"/>
          <w:szCs w:val="22"/>
        </w:rPr>
        <w:tab/>
        <w:t>Condesuyos</w:t>
      </w:r>
    </w:p>
    <w:p w14:paraId="7C5C9A8B" w14:textId="77777777" w:rsidR="006D3F00" w:rsidRPr="00DE5423" w:rsidRDefault="00DC0146">
      <w:pPr>
        <w:numPr>
          <w:ilvl w:val="1"/>
          <w:numId w:val="8"/>
        </w:numPr>
        <w:ind w:left="0" w:hanging="2"/>
        <w:jc w:val="both"/>
        <w:rPr>
          <w:color w:val="000000"/>
          <w:sz w:val="22"/>
          <w:szCs w:val="22"/>
        </w:rPr>
      </w:pPr>
      <w:r w:rsidRPr="00DE5423">
        <w:rPr>
          <w:color w:val="000000"/>
          <w:sz w:val="22"/>
          <w:szCs w:val="22"/>
        </w:rPr>
        <w:t>I.E.</w:t>
      </w:r>
      <w:r w:rsidRPr="00DE5423">
        <w:rPr>
          <w:color w:val="000000"/>
          <w:sz w:val="22"/>
          <w:szCs w:val="22"/>
        </w:rPr>
        <w:tab/>
      </w:r>
      <w:r w:rsidRPr="00DE5423">
        <w:rPr>
          <w:color w:val="000000"/>
          <w:sz w:val="22"/>
          <w:szCs w:val="22"/>
        </w:rPr>
        <w:tab/>
      </w:r>
      <w:r w:rsidRPr="00DE5423">
        <w:rPr>
          <w:color w:val="000000"/>
          <w:sz w:val="22"/>
          <w:szCs w:val="22"/>
        </w:rPr>
        <w:tab/>
        <w:t xml:space="preserve">: </w:t>
      </w:r>
      <w:r w:rsidRPr="00DE5423">
        <w:rPr>
          <w:color w:val="000000"/>
          <w:sz w:val="22"/>
          <w:szCs w:val="22"/>
        </w:rPr>
        <w:tab/>
        <w:t>40430 José Simeón Tejeda</w:t>
      </w:r>
    </w:p>
    <w:p w14:paraId="07A1B7A4" w14:textId="77777777" w:rsidR="006D3F00" w:rsidRPr="00DE5423" w:rsidRDefault="00DC0146">
      <w:pPr>
        <w:numPr>
          <w:ilvl w:val="1"/>
          <w:numId w:val="8"/>
        </w:numPr>
        <w:ind w:left="0" w:hanging="2"/>
        <w:jc w:val="both"/>
        <w:rPr>
          <w:color w:val="000000"/>
          <w:sz w:val="22"/>
          <w:szCs w:val="22"/>
        </w:rPr>
      </w:pPr>
      <w:r w:rsidRPr="00DE5423">
        <w:rPr>
          <w:color w:val="000000"/>
          <w:sz w:val="22"/>
          <w:szCs w:val="22"/>
        </w:rPr>
        <w:t>ÁREA</w:t>
      </w:r>
      <w:r w:rsidRPr="00DE5423">
        <w:rPr>
          <w:color w:val="000000"/>
          <w:sz w:val="22"/>
          <w:szCs w:val="22"/>
        </w:rPr>
        <w:tab/>
      </w:r>
      <w:r w:rsidRPr="00DE5423">
        <w:rPr>
          <w:color w:val="000000"/>
          <w:sz w:val="22"/>
          <w:szCs w:val="22"/>
        </w:rPr>
        <w:tab/>
      </w:r>
      <w:r w:rsidRPr="00DE5423">
        <w:rPr>
          <w:color w:val="000000"/>
          <w:sz w:val="22"/>
          <w:szCs w:val="22"/>
        </w:rPr>
        <w:tab/>
        <w:t xml:space="preserve">: </w:t>
      </w:r>
      <w:r w:rsidRPr="00DE5423">
        <w:rPr>
          <w:color w:val="000000"/>
          <w:sz w:val="22"/>
          <w:szCs w:val="22"/>
        </w:rPr>
        <w:tab/>
        <w:t>Matemática</w:t>
      </w:r>
    </w:p>
    <w:p w14:paraId="620ECCD7" w14:textId="77777777" w:rsidR="006D3F00" w:rsidRPr="00DE5423" w:rsidRDefault="00DC0146">
      <w:pPr>
        <w:numPr>
          <w:ilvl w:val="1"/>
          <w:numId w:val="8"/>
        </w:numPr>
        <w:ind w:left="0" w:hanging="2"/>
        <w:jc w:val="both"/>
        <w:rPr>
          <w:color w:val="000000"/>
          <w:sz w:val="22"/>
          <w:szCs w:val="22"/>
        </w:rPr>
      </w:pPr>
      <w:r w:rsidRPr="00DE5423">
        <w:rPr>
          <w:color w:val="000000"/>
          <w:sz w:val="22"/>
          <w:szCs w:val="22"/>
        </w:rPr>
        <w:t>CICLO</w:t>
      </w:r>
      <w:r w:rsidRPr="00DE5423">
        <w:rPr>
          <w:color w:val="000000"/>
          <w:sz w:val="22"/>
          <w:szCs w:val="22"/>
        </w:rPr>
        <w:tab/>
      </w:r>
      <w:r w:rsidRPr="00DE5423">
        <w:rPr>
          <w:color w:val="000000"/>
          <w:sz w:val="22"/>
          <w:szCs w:val="22"/>
        </w:rPr>
        <w:tab/>
      </w:r>
      <w:r w:rsidRPr="00DE5423">
        <w:rPr>
          <w:color w:val="000000"/>
          <w:sz w:val="22"/>
          <w:szCs w:val="22"/>
        </w:rPr>
        <w:tab/>
        <w:t xml:space="preserve">: </w:t>
      </w:r>
      <w:r w:rsidRPr="00DE5423">
        <w:rPr>
          <w:color w:val="000000"/>
          <w:sz w:val="22"/>
          <w:szCs w:val="22"/>
        </w:rPr>
        <w:tab/>
        <w:t>VII</w:t>
      </w:r>
    </w:p>
    <w:p w14:paraId="6CD55222" w14:textId="7C6A690D" w:rsidR="006D3F00" w:rsidRPr="00DE5423" w:rsidRDefault="00DC0146">
      <w:pPr>
        <w:numPr>
          <w:ilvl w:val="1"/>
          <w:numId w:val="8"/>
        </w:numPr>
        <w:ind w:left="0" w:hanging="2"/>
        <w:jc w:val="both"/>
        <w:rPr>
          <w:color w:val="000000"/>
          <w:sz w:val="22"/>
          <w:szCs w:val="22"/>
        </w:rPr>
      </w:pPr>
      <w:r w:rsidRPr="00DE5423">
        <w:rPr>
          <w:color w:val="000000"/>
          <w:sz w:val="22"/>
          <w:szCs w:val="22"/>
        </w:rPr>
        <w:t>GRADO</w:t>
      </w:r>
      <w:r w:rsidRPr="00DE5423">
        <w:rPr>
          <w:color w:val="000000"/>
          <w:sz w:val="22"/>
          <w:szCs w:val="22"/>
        </w:rPr>
        <w:tab/>
      </w:r>
      <w:r w:rsidRPr="00DE5423">
        <w:rPr>
          <w:color w:val="000000"/>
          <w:sz w:val="22"/>
          <w:szCs w:val="22"/>
        </w:rPr>
        <w:tab/>
        <w:t xml:space="preserve">: </w:t>
      </w:r>
      <w:r w:rsidRPr="00DE5423">
        <w:rPr>
          <w:color w:val="000000"/>
          <w:sz w:val="22"/>
          <w:szCs w:val="22"/>
        </w:rPr>
        <w:tab/>
      </w:r>
      <w:r w:rsidR="00A532CC" w:rsidRPr="00DE5423">
        <w:rPr>
          <w:color w:val="000000"/>
          <w:sz w:val="22"/>
          <w:szCs w:val="22"/>
        </w:rPr>
        <w:t>3</w:t>
      </w:r>
      <w:r w:rsidRPr="00DE5423">
        <w:rPr>
          <w:color w:val="000000"/>
          <w:sz w:val="22"/>
          <w:szCs w:val="22"/>
        </w:rPr>
        <w:t>º.</w:t>
      </w:r>
    </w:p>
    <w:p w14:paraId="4EBCD01F" w14:textId="77777777" w:rsidR="006D3F00" w:rsidRPr="00DE5423" w:rsidRDefault="00DC0146">
      <w:pPr>
        <w:numPr>
          <w:ilvl w:val="1"/>
          <w:numId w:val="8"/>
        </w:numPr>
        <w:ind w:left="0" w:hanging="2"/>
        <w:jc w:val="both"/>
        <w:rPr>
          <w:color w:val="000000"/>
          <w:sz w:val="22"/>
          <w:szCs w:val="22"/>
        </w:rPr>
      </w:pPr>
      <w:r w:rsidRPr="00DE5423">
        <w:rPr>
          <w:color w:val="000000"/>
          <w:sz w:val="22"/>
          <w:szCs w:val="22"/>
        </w:rPr>
        <w:t>SECCIÓN</w:t>
      </w:r>
      <w:r w:rsidRPr="00DE5423">
        <w:rPr>
          <w:color w:val="000000"/>
          <w:sz w:val="22"/>
          <w:szCs w:val="22"/>
        </w:rPr>
        <w:tab/>
      </w:r>
      <w:r w:rsidRPr="00DE5423">
        <w:rPr>
          <w:color w:val="000000"/>
          <w:sz w:val="22"/>
          <w:szCs w:val="22"/>
        </w:rPr>
        <w:tab/>
        <w:t xml:space="preserve">: </w:t>
      </w:r>
      <w:r w:rsidRPr="00DE5423">
        <w:rPr>
          <w:color w:val="000000"/>
          <w:sz w:val="22"/>
          <w:szCs w:val="22"/>
        </w:rPr>
        <w:tab/>
        <w:t>Única</w:t>
      </w:r>
    </w:p>
    <w:p w14:paraId="3C891326" w14:textId="1A33DEF1" w:rsidR="006D3F00" w:rsidRPr="00DE5423" w:rsidRDefault="00DC0146">
      <w:pPr>
        <w:numPr>
          <w:ilvl w:val="1"/>
          <w:numId w:val="8"/>
        </w:numPr>
        <w:ind w:left="0" w:hanging="2"/>
        <w:jc w:val="both"/>
        <w:rPr>
          <w:color w:val="000000"/>
          <w:sz w:val="22"/>
          <w:szCs w:val="22"/>
        </w:rPr>
      </w:pPr>
      <w:r w:rsidRPr="00DE5423">
        <w:rPr>
          <w:color w:val="000000"/>
          <w:sz w:val="22"/>
          <w:szCs w:val="22"/>
        </w:rPr>
        <w:t>HORAS SEMANALES</w:t>
      </w:r>
      <w:r w:rsidRPr="00DE5423">
        <w:rPr>
          <w:color w:val="000000"/>
          <w:sz w:val="22"/>
          <w:szCs w:val="22"/>
        </w:rPr>
        <w:tab/>
        <w:t xml:space="preserve">: </w:t>
      </w:r>
      <w:r w:rsidRPr="00DE5423">
        <w:rPr>
          <w:color w:val="000000"/>
          <w:sz w:val="22"/>
          <w:szCs w:val="22"/>
        </w:rPr>
        <w:tab/>
      </w:r>
      <w:r w:rsidR="006F619D" w:rsidRPr="00DE5423">
        <w:rPr>
          <w:color w:val="000000"/>
          <w:sz w:val="22"/>
          <w:szCs w:val="22"/>
        </w:rPr>
        <w:t>5</w:t>
      </w:r>
    </w:p>
    <w:p w14:paraId="71B06321" w14:textId="77777777" w:rsidR="006D3F00" w:rsidRPr="00DE5423" w:rsidRDefault="00DC0146">
      <w:pPr>
        <w:numPr>
          <w:ilvl w:val="1"/>
          <w:numId w:val="8"/>
        </w:numPr>
        <w:ind w:left="0" w:hanging="2"/>
        <w:jc w:val="both"/>
        <w:rPr>
          <w:color w:val="000000"/>
          <w:sz w:val="22"/>
          <w:szCs w:val="22"/>
        </w:rPr>
      </w:pPr>
      <w:r w:rsidRPr="00DE5423">
        <w:rPr>
          <w:color w:val="000000"/>
          <w:sz w:val="22"/>
          <w:szCs w:val="22"/>
        </w:rPr>
        <w:t>DOCENTE</w:t>
      </w:r>
      <w:r w:rsidRPr="00DE5423">
        <w:rPr>
          <w:color w:val="000000"/>
          <w:sz w:val="22"/>
          <w:szCs w:val="22"/>
        </w:rPr>
        <w:tab/>
      </w:r>
      <w:r w:rsidRPr="00DE5423">
        <w:rPr>
          <w:color w:val="000000"/>
          <w:sz w:val="22"/>
          <w:szCs w:val="22"/>
        </w:rPr>
        <w:tab/>
        <w:t xml:space="preserve">: </w:t>
      </w:r>
      <w:r w:rsidRPr="00DE5423">
        <w:rPr>
          <w:color w:val="000000"/>
          <w:sz w:val="22"/>
          <w:szCs w:val="22"/>
        </w:rPr>
        <w:tab/>
        <w:t>Faustino Tomas Concha Revilla</w:t>
      </w:r>
    </w:p>
    <w:p w14:paraId="16D7F063" w14:textId="77777777" w:rsidR="006D3F00" w:rsidRPr="00DE5423" w:rsidRDefault="00DC0146">
      <w:pPr>
        <w:numPr>
          <w:ilvl w:val="1"/>
          <w:numId w:val="8"/>
        </w:numPr>
        <w:ind w:left="0" w:hanging="2"/>
        <w:jc w:val="both"/>
        <w:rPr>
          <w:color w:val="000000"/>
          <w:sz w:val="22"/>
          <w:szCs w:val="22"/>
        </w:rPr>
      </w:pPr>
      <w:r w:rsidRPr="00DE5423">
        <w:rPr>
          <w:color w:val="000000"/>
          <w:sz w:val="22"/>
          <w:szCs w:val="22"/>
        </w:rPr>
        <w:t>DIRECTOR</w:t>
      </w:r>
      <w:r w:rsidRPr="00DE5423">
        <w:rPr>
          <w:color w:val="000000"/>
          <w:sz w:val="22"/>
          <w:szCs w:val="22"/>
        </w:rPr>
        <w:tab/>
      </w:r>
      <w:r w:rsidRPr="00DE5423">
        <w:rPr>
          <w:color w:val="000000"/>
          <w:sz w:val="22"/>
          <w:szCs w:val="22"/>
        </w:rPr>
        <w:tab/>
        <w:t xml:space="preserve">: </w:t>
      </w:r>
      <w:r w:rsidRPr="00DE5423">
        <w:rPr>
          <w:color w:val="000000"/>
          <w:sz w:val="22"/>
          <w:szCs w:val="22"/>
        </w:rPr>
        <w:tab/>
      </w:r>
      <w:r w:rsidR="00EE6712" w:rsidRPr="00DE5423">
        <w:rPr>
          <w:color w:val="000000"/>
          <w:sz w:val="22"/>
          <w:szCs w:val="22"/>
        </w:rPr>
        <w:t>Paul Sonco Mamani</w:t>
      </w:r>
    </w:p>
    <w:p w14:paraId="752DC221" w14:textId="77777777" w:rsidR="006D3F00" w:rsidRPr="00DE5423" w:rsidRDefault="006D3F00">
      <w:pPr>
        <w:shd w:val="clear" w:color="auto" w:fill="FFFFFF"/>
        <w:ind w:left="0" w:hanging="2"/>
        <w:rPr>
          <w:rFonts w:ascii="Arial" w:eastAsia="Arial" w:hAnsi="Arial" w:cs="Arial"/>
          <w:color w:val="000000"/>
          <w:sz w:val="22"/>
          <w:szCs w:val="22"/>
        </w:rPr>
      </w:pPr>
    </w:p>
    <w:p w14:paraId="777D66B8" w14:textId="77777777" w:rsidR="006D3F00" w:rsidRPr="00DE5423" w:rsidRDefault="00DC0146" w:rsidP="00EE6712">
      <w:pPr>
        <w:pStyle w:val="Prrafodelista"/>
        <w:numPr>
          <w:ilvl w:val="0"/>
          <w:numId w:val="7"/>
        </w:numPr>
        <w:ind w:leftChars="0" w:firstLineChars="0"/>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DESCRIPCIÓN GENERAL:</w:t>
      </w:r>
    </w:p>
    <w:p w14:paraId="20DA8F11" w14:textId="1172A98C" w:rsidR="00CD195B" w:rsidRPr="00DE5423" w:rsidRDefault="00CD195B" w:rsidP="00CD195B">
      <w:pPr>
        <w:pStyle w:val="Prrafodelista"/>
        <w:ind w:leftChars="0" w:left="180" w:firstLineChars="0" w:firstLine="0"/>
        <w:jc w:val="both"/>
        <w:rPr>
          <w:rFonts w:ascii="Arial Narrow" w:hAnsi="Arial Narrow"/>
          <w:color w:val="000000"/>
          <w:position w:val="0"/>
          <w:sz w:val="22"/>
          <w:szCs w:val="22"/>
          <w:lang w:val="es-PE"/>
        </w:rPr>
      </w:pPr>
      <w:r w:rsidRPr="00DE5423">
        <w:rPr>
          <w:rFonts w:ascii="Arial Narrow" w:hAnsi="Arial Narrow"/>
          <w:color w:val="000000"/>
          <w:sz w:val="22"/>
          <w:szCs w:val="22"/>
          <w:lang w:val="es-PE"/>
        </w:rPr>
        <w:t>El presente año 202</w:t>
      </w:r>
      <w:r w:rsidR="00DE5423">
        <w:rPr>
          <w:rFonts w:ascii="Arial Narrow" w:hAnsi="Arial Narrow"/>
          <w:color w:val="000000"/>
          <w:sz w:val="22"/>
          <w:szCs w:val="22"/>
          <w:lang w:val="es-PE"/>
        </w:rPr>
        <w:t>5</w:t>
      </w:r>
      <w:r w:rsidRPr="00DE5423">
        <w:rPr>
          <w:rFonts w:ascii="Arial Narrow" w:hAnsi="Arial Narrow"/>
          <w:color w:val="000000"/>
          <w:sz w:val="22"/>
          <w:szCs w:val="22"/>
          <w:lang w:val="es-PE"/>
        </w:rPr>
        <w:t xml:space="preserve"> en el área de matemáticas, el marco teórico y metodológico que orienta la enseñanza aprendizaje corresponde al enfoque centrado en la </w:t>
      </w:r>
      <w:r w:rsidR="00DE5423">
        <w:rPr>
          <w:rFonts w:ascii="Arial Narrow" w:hAnsi="Arial Narrow"/>
          <w:color w:val="000000"/>
          <w:sz w:val="22"/>
          <w:szCs w:val="22"/>
          <w:lang w:val="es-PE"/>
        </w:rPr>
        <w:t>r</w:t>
      </w:r>
      <w:r w:rsidRPr="00DE5423">
        <w:rPr>
          <w:rFonts w:ascii="Arial Narrow" w:hAnsi="Arial Narrow"/>
          <w:color w:val="000000"/>
          <w:sz w:val="22"/>
          <w:szCs w:val="22"/>
          <w:lang w:val="es-PE"/>
        </w:rPr>
        <w:t>esolución de problemas a través de unidades de aprendizaje variadas. Dicho enfoque se nutre de tres fuentes: la teoría de situaciones didácticas, la educación matemática realista, y el enfoque de resolución de problemas. En ese sentido es fundamental entender las situaciones como acontecimientos significativos, dentro de los cuales se plantean problemas cuya resolución permite la emergencia de ideas matemáticas.</w:t>
      </w:r>
    </w:p>
    <w:p w14:paraId="7BAF3A24" w14:textId="77777777" w:rsidR="00CD195B" w:rsidRPr="00DE5423" w:rsidRDefault="00CD195B" w:rsidP="00CD195B">
      <w:pPr>
        <w:pStyle w:val="Prrafodelista"/>
        <w:ind w:leftChars="0" w:left="180" w:firstLineChars="0" w:firstLine="0"/>
        <w:jc w:val="both"/>
        <w:rPr>
          <w:rFonts w:ascii="Arial Narrow" w:hAnsi="Arial Narrow"/>
          <w:sz w:val="22"/>
          <w:szCs w:val="22"/>
          <w:lang w:val="es-PE"/>
        </w:rPr>
      </w:pPr>
      <w:r w:rsidRPr="00DE5423">
        <w:rPr>
          <w:rFonts w:ascii="Arial Narrow" w:hAnsi="Arial Narrow"/>
          <w:sz w:val="22"/>
          <w:szCs w:val="22"/>
          <w:lang w:val="es-PE"/>
        </w:rPr>
        <w:t xml:space="preserve">Nuestra  I.E. 40430 José Simeón Tejeda, perteneciente al </w:t>
      </w:r>
      <w:r w:rsidRPr="00DE5423">
        <w:rPr>
          <w:rFonts w:ascii="Arial Narrow" w:hAnsi="Arial Narrow"/>
          <w:color w:val="000000"/>
          <w:sz w:val="22"/>
          <w:szCs w:val="22"/>
          <w:lang w:val="es-PE"/>
        </w:rPr>
        <w:t>distrito de Andaray, provincia de Condesuyos y regi</w:t>
      </w:r>
      <w:r w:rsidRPr="00DE5423">
        <w:rPr>
          <w:rFonts w:ascii="Arial Narrow" w:hAnsi="Arial Narrow" w:cs="Arial Narrow"/>
          <w:color w:val="000000"/>
          <w:sz w:val="22"/>
          <w:szCs w:val="22"/>
          <w:lang w:val="es-PE"/>
        </w:rPr>
        <w:t>ó</w:t>
      </w:r>
      <w:r w:rsidRPr="00DE5423">
        <w:rPr>
          <w:rFonts w:ascii="Arial Narrow" w:hAnsi="Arial Narrow"/>
          <w:color w:val="000000"/>
          <w:sz w:val="22"/>
          <w:szCs w:val="22"/>
          <w:lang w:val="es-PE"/>
        </w:rPr>
        <w:t>n de Arequipa</w:t>
      </w:r>
      <w:r w:rsidRPr="00DE5423">
        <w:rPr>
          <w:rFonts w:ascii="Arial Narrow" w:hAnsi="Arial Narrow"/>
          <w:sz w:val="22"/>
          <w:szCs w:val="22"/>
          <w:lang w:val="es-PE"/>
        </w:rPr>
        <w:t>, con la finalidad de que los estudiantes desarrollen sus competencias, capacidades, estándares de aprendizaje y desempeños en el Tercer Grado de Educación Secundaria,  en el Área de Matemática, se ha planteado como finalidad la construcción de la identidad social y cultural de los adolescentes y jóvenes y el desarrollo de competencias vinculadas a la ubicación y contextualización de espacios de la vida y prácticas sociales culturales, pudiendo ser matemáticos y no matemáticos, así como su respectiva representación. Los niveles de logro que se alcance en cada una de ellas responderán a los estándares del VII. Para ello se tendrá como referencia los resultados obtenidos en la evaluación diagnostica, los cuales se muestran a continuación:</w:t>
      </w:r>
    </w:p>
    <w:p w14:paraId="0C567569" w14:textId="77777777" w:rsidR="00CD195B" w:rsidRPr="00DE5423" w:rsidRDefault="00CD195B" w:rsidP="00CD195B">
      <w:pPr>
        <w:pStyle w:val="Prrafodelista"/>
        <w:ind w:leftChars="0" w:left="180" w:firstLineChars="0" w:firstLine="0"/>
        <w:jc w:val="both"/>
        <w:rPr>
          <w:rFonts w:ascii="Arial Narrow" w:hAnsi="Arial Narrow"/>
          <w:sz w:val="22"/>
          <w:szCs w:val="22"/>
          <w:lang w:val="es-PE"/>
        </w:rPr>
      </w:pPr>
    </w:p>
    <w:tbl>
      <w:tblPr>
        <w:tblW w:w="939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634"/>
        <w:gridCol w:w="1630"/>
        <w:gridCol w:w="1885"/>
        <w:gridCol w:w="1849"/>
      </w:tblGrid>
      <w:tr w:rsidR="00CD195B" w:rsidRPr="00DE5423" w14:paraId="2AD3007A" w14:textId="77777777" w:rsidTr="00DE5423">
        <w:trPr>
          <w:trHeight w:val="254"/>
        </w:trPr>
        <w:tc>
          <w:tcPr>
            <w:tcW w:w="2393"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6BE2FA35" w14:textId="77777777" w:rsidR="00CD195B" w:rsidRPr="00DE5423" w:rsidRDefault="00CD195B">
            <w:pPr>
              <w:ind w:left="0" w:hanging="2"/>
              <w:jc w:val="center"/>
              <w:rPr>
                <w:rFonts w:ascii="Arial Narrow" w:hAnsi="Arial Narrow"/>
                <w:b/>
                <w:bCs/>
                <w:sz w:val="22"/>
                <w:szCs w:val="22"/>
                <w:lang w:val="es-PE"/>
              </w:rPr>
            </w:pPr>
            <w:r w:rsidRPr="00DE5423">
              <w:rPr>
                <w:rFonts w:ascii="Arial Narrow" w:hAnsi="Arial Narrow"/>
                <w:b/>
                <w:bCs/>
                <w:sz w:val="22"/>
                <w:szCs w:val="22"/>
                <w:lang w:val="es-PE"/>
              </w:rPr>
              <w:t>NIVELES DE LOGRO</w:t>
            </w:r>
          </w:p>
        </w:tc>
        <w:tc>
          <w:tcPr>
            <w:tcW w:w="3264"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7DA5C4E0" w14:textId="77777777" w:rsidR="00CD195B" w:rsidRPr="00DE5423" w:rsidRDefault="00CD195B">
            <w:pPr>
              <w:ind w:left="0" w:hanging="2"/>
              <w:jc w:val="center"/>
              <w:rPr>
                <w:rFonts w:ascii="Arial Narrow" w:hAnsi="Arial Narrow"/>
                <w:b/>
                <w:bCs/>
                <w:sz w:val="22"/>
                <w:szCs w:val="22"/>
                <w:lang w:val="es-PE"/>
              </w:rPr>
            </w:pPr>
            <w:r w:rsidRPr="00DE5423">
              <w:rPr>
                <w:rFonts w:ascii="Arial Narrow" w:hAnsi="Arial Narrow"/>
                <w:b/>
                <w:bCs/>
                <w:sz w:val="22"/>
                <w:szCs w:val="22"/>
                <w:lang w:val="es-PE"/>
              </w:rPr>
              <w:t>EVALAUCIÓN DIAGNOSTICA 2024</w:t>
            </w:r>
          </w:p>
        </w:tc>
        <w:tc>
          <w:tcPr>
            <w:tcW w:w="3734"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5B7ECEDE" w14:textId="77777777" w:rsidR="00CD195B" w:rsidRPr="00DE5423" w:rsidRDefault="009A45C7">
            <w:pPr>
              <w:ind w:left="0" w:hanging="2"/>
              <w:jc w:val="center"/>
              <w:rPr>
                <w:rFonts w:ascii="Arial Narrow" w:hAnsi="Arial Narrow"/>
                <w:b/>
                <w:bCs/>
                <w:sz w:val="22"/>
                <w:szCs w:val="22"/>
                <w:lang w:val="es-PE"/>
              </w:rPr>
            </w:pPr>
            <w:r w:rsidRPr="00DE5423">
              <w:rPr>
                <w:rFonts w:ascii="Arial Narrow" w:hAnsi="Arial Narrow"/>
                <w:b/>
                <w:bCs/>
                <w:sz w:val="22"/>
                <w:szCs w:val="22"/>
                <w:lang w:val="es-PE"/>
              </w:rPr>
              <w:t>META 2025</w:t>
            </w:r>
          </w:p>
        </w:tc>
      </w:tr>
      <w:tr w:rsidR="00CD195B" w:rsidRPr="00DE5423" w14:paraId="408E4B42" w14:textId="77777777" w:rsidTr="00DE5423">
        <w:trPr>
          <w:trHeight w:val="2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61C63" w14:textId="77777777" w:rsidR="00CD195B" w:rsidRPr="00DE5423" w:rsidRDefault="00CD195B">
            <w:pPr>
              <w:ind w:left="0" w:hanging="2"/>
              <w:rPr>
                <w:rFonts w:ascii="Arial Narrow" w:hAnsi="Arial Narrow"/>
                <w:b/>
                <w:bCs/>
                <w:sz w:val="22"/>
                <w:szCs w:val="22"/>
                <w:lang w:val="es-PE"/>
              </w:rPr>
            </w:pPr>
          </w:p>
        </w:tc>
        <w:tc>
          <w:tcPr>
            <w:tcW w:w="1634" w:type="dxa"/>
            <w:tcBorders>
              <w:top w:val="single" w:sz="4" w:space="0" w:color="auto"/>
              <w:left w:val="single" w:sz="4" w:space="0" w:color="auto"/>
              <w:bottom w:val="single" w:sz="4" w:space="0" w:color="auto"/>
              <w:right w:val="single" w:sz="4" w:space="0" w:color="auto"/>
            </w:tcBorders>
            <w:shd w:val="clear" w:color="auto" w:fill="B4C6E7"/>
            <w:hideMark/>
          </w:tcPr>
          <w:p w14:paraId="7A3BFA85" w14:textId="77777777" w:rsidR="00CD195B" w:rsidRPr="00DE5423" w:rsidRDefault="00CD195B">
            <w:pPr>
              <w:ind w:left="0" w:hanging="2"/>
              <w:jc w:val="center"/>
              <w:rPr>
                <w:rFonts w:ascii="Arial Narrow" w:hAnsi="Arial Narrow"/>
                <w:b/>
                <w:bCs/>
                <w:sz w:val="22"/>
                <w:szCs w:val="22"/>
                <w:lang w:val="es-PE"/>
              </w:rPr>
            </w:pPr>
            <w:r w:rsidRPr="00DE5423">
              <w:rPr>
                <w:rFonts w:ascii="Arial Narrow" w:hAnsi="Arial Narrow"/>
                <w:b/>
                <w:bCs/>
                <w:sz w:val="22"/>
                <w:szCs w:val="22"/>
                <w:lang w:val="es-PE"/>
              </w:rPr>
              <w:t>CANTIDAD</w:t>
            </w:r>
          </w:p>
        </w:tc>
        <w:tc>
          <w:tcPr>
            <w:tcW w:w="1629" w:type="dxa"/>
            <w:tcBorders>
              <w:top w:val="single" w:sz="4" w:space="0" w:color="auto"/>
              <w:left w:val="single" w:sz="4" w:space="0" w:color="auto"/>
              <w:bottom w:val="single" w:sz="4" w:space="0" w:color="auto"/>
              <w:right w:val="single" w:sz="4" w:space="0" w:color="auto"/>
            </w:tcBorders>
            <w:shd w:val="clear" w:color="auto" w:fill="B4C6E7"/>
            <w:hideMark/>
          </w:tcPr>
          <w:p w14:paraId="6A06CA8F" w14:textId="77777777" w:rsidR="00CD195B" w:rsidRPr="00DE5423" w:rsidRDefault="00CD195B">
            <w:pPr>
              <w:ind w:left="0" w:hanging="2"/>
              <w:jc w:val="center"/>
              <w:rPr>
                <w:rFonts w:ascii="Arial Narrow" w:hAnsi="Arial Narrow"/>
                <w:b/>
                <w:bCs/>
                <w:sz w:val="22"/>
                <w:szCs w:val="22"/>
                <w:lang w:val="es-PE"/>
              </w:rPr>
            </w:pPr>
            <w:r w:rsidRPr="00DE5423">
              <w:rPr>
                <w:rFonts w:ascii="Arial Narrow" w:hAnsi="Arial Narrow"/>
                <w:b/>
                <w:bCs/>
                <w:sz w:val="22"/>
                <w:szCs w:val="22"/>
                <w:lang w:val="es-PE"/>
              </w:rPr>
              <w:t>%</w:t>
            </w:r>
          </w:p>
        </w:tc>
        <w:tc>
          <w:tcPr>
            <w:tcW w:w="1885" w:type="dxa"/>
            <w:tcBorders>
              <w:top w:val="single" w:sz="4" w:space="0" w:color="auto"/>
              <w:left w:val="single" w:sz="4" w:space="0" w:color="auto"/>
              <w:bottom w:val="single" w:sz="4" w:space="0" w:color="auto"/>
              <w:right w:val="single" w:sz="4" w:space="0" w:color="auto"/>
            </w:tcBorders>
            <w:shd w:val="clear" w:color="auto" w:fill="B4C6E7"/>
            <w:hideMark/>
          </w:tcPr>
          <w:p w14:paraId="2195AEBC" w14:textId="77777777" w:rsidR="00CD195B" w:rsidRPr="00DE5423" w:rsidRDefault="00CD195B">
            <w:pPr>
              <w:ind w:left="0" w:hanging="2"/>
              <w:jc w:val="center"/>
              <w:rPr>
                <w:rFonts w:ascii="Arial Narrow" w:hAnsi="Arial Narrow"/>
                <w:b/>
                <w:bCs/>
                <w:sz w:val="22"/>
                <w:szCs w:val="22"/>
                <w:lang w:val="es-PE"/>
              </w:rPr>
            </w:pPr>
            <w:r w:rsidRPr="00DE5423">
              <w:rPr>
                <w:rFonts w:ascii="Arial Narrow" w:hAnsi="Arial Narrow"/>
                <w:b/>
                <w:bCs/>
                <w:sz w:val="22"/>
                <w:szCs w:val="22"/>
                <w:lang w:val="es-PE"/>
              </w:rPr>
              <w:t>CANTIDAD</w:t>
            </w:r>
          </w:p>
        </w:tc>
        <w:tc>
          <w:tcPr>
            <w:tcW w:w="1849" w:type="dxa"/>
            <w:tcBorders>
              <w:top w:val="single" w:sz="4" w:space="0" w:color="auto"/>
              <w:left w:val="single" w:sz="4" w:space="0" w:color="auto"/>
              <w:bottom w:val="single" w:sz="4" w:space="0" w:color="auto"/>
              <w:right w:val="single" w:sz="4" w:space="0" w:color="auto"/>
            </w:tcBorders>
            <w:shd w:val="clear" w:color="auto" w:fill="B4C6E7"/>
            <w:hideMark/>
          </w:tcPr>
          <w:p w14:paraId="065D3386" w14:textId="77777777" w:rsidR="00CD195B" w:rsidRPr="00DE5423" w:rsidRDefault="00CD195B">
            <w:pPr>
              <w:ind w:left="0" w:hanging="2"/>
              <w:jc w:val="center"/>
              <w:rPr>
                <w:rFonts w:ascii="Arial Narrow" w:hAnsi="Arial Narrow"/>
                <w:b/>
                <w:bCs/>
                <w:sz w:val="22"/>
                <w:szCs w:val="22"/>
                <w:lang w:val="es-PE"/>
              </w:rPr>
            </w:pPr>
            <w:r w:rsidRPr="00DE5423">
              <w:rPr>
                <w:rFonts w:ascii="Arial Narrow" w:hAnsi="Arial Narrow"/>
                <w:b/>
                <w:bCs/>
                <w:sz w:val="22"/>
                <w:szCs w:val="22"/>
                <w:lang w:val="es-PE"/>
              </w:rPr>
              <w:t>%</w:t>
            </w:r>
          </w:p>
        </w:tc>
      </w:tr>
      <w:tr w:rsidR="00CD195B" w:rsidRPr="00DE5423" w14:paraId="199A3B46" w14:textId="77777777" w:rsidTr="00DE5423">
        <w:trPr>
          <w:trHeight w:val="254"/>
        </w:trPr>
        <w:tc>
          <w:tcPr>
            <w:tcW w:w="2393" w:type="dxa"/>
            <w:tcBorders>
              <w:top w:val="single" w:sz="4" w:space="0" w:color="auto"/>
              <w:left w:val="single" w:sz="4" w:space="0" w:color="auto"/>
              <w:bottom w:val="single" w:sz="4" w:space="0" w:color="auto"/>
              <w:right w:val="single" w:sz="4" w:space="0" w:color="auto"/>
            </w:tcBorders>
            <w:hideMark/>
          </w:tcPr>
          <w:p w14:paraId="2DEA09EE" w14:textId="77777777" w:rsidR="00CD195B" w:rsidRPr="00DE5423" w:rsidRDefault="00CD195B">
            <w:pPr>
              <w:ind w:left="0" w:hanging="2"/>
              <w:jc w:val="both"/>
              <w:rPr>
                <w:rFonts w:ascii="Arial Narrow" w:hAnsi="Arial Narrow"/>
                <w:sz w:val="22"/>
                <w:szCs w:val="22"/>
                <w:lang w:val="es-PE"/>
              </w:rPr>
            </w:pPr>
            <w:r w:rsidRPr="00DE5423">
              <w:rPr>
                <w:rFonts w:ascii="Arial Narrow" w:hAnsi="Arial Narrow"/>
                <w:sz w:val="22"/>
                <w:szCs w:val="22"/>
                <w:lang w:val="es-PE"/>
              </w:rPr>
              <w:t>Logro Destacado (AD)</w:t>
            </w:r>
          </w:p>
        </w:tc>
        <w:tc>
          <w:tcPr>
            <w:tcW w:w="1634" w:type="dxa"/>
            <w:tcBorders>
              <w:top w:val="single" w:sz="4" w:space="0" w:color="auto"/>
              <w:left w:val="single" w:sz="4" w:space="0" w:color="auto"/>
              <w:bottom w:val="single" w:sz="4" w:space="0" w:color="auto"/>
              <w:right w:val="single" w:sz="4" w:space="0" w:color="auto"/>
            </w:tcBorders>
            <w:hideMark/>
          </w:tcPr>
          <w:p w14:paraId="068BB8F8" w14:textId="77777777" w:rsidR="00CD195B" w:rsidRPr="00DE5423" w:rsidRDefault="009A45C7">
            <w:pPr>
              <w:ind w:left="0" w:hanging="2"/>
              <w:jc w:val="center"/>
              <w:rPr>
                <w:rFonts w:ascii="Arial Narrow" w:hAnsi="Arial Narrow"/>
                <w:sz w:val="22"/>
                <w:szCs w:val="22"/>
                <w:lang w:val="es-PE"/>
              </w:rPr>
            </w:pPr>
            <w:r w:rsidRPr="00DE5423">
              <w:rPr>
                <w:rFonts w:ascii="Arial Narrow" w:hAnsi="Arial Narrow"/>
                <w:sz w:val="22"/>
                <w:szCs w:val="22"/>
                <w:lang w:val="es-PE"/>
              </w:rPr>
              <w:t>00</w:t>
            </w:r>
          </w:p>
        </w:tc>
        <w:tc>
          <w:tcPr>
            <w:tcW w:w="1629" w:type="dxa"/>
            <w:tcBorders>
              <w:top w:val="single" w:sz="4" w:space="0" w:color="auto"/>
              <w:left w:val="single" w:sz="4" w:space="0" w:color="auto"/>
              <w:bottom w:val="single" w:sz="4" w:space="0" w:color="auto"/>
              <w:right w:val="single" w:sz="4" w:space="0" w:color="auto"/>
            </w:tcBorders>
            <w:hideMark/>
          </w:tcPr>
          <w:p w14:paraId="3943BCD7" w14:textId="77777777" w:rsidR="00CD195B" w:rsidRPr="00DE5423" w:rsidRDefault="009A45C7">
            <w:pPr>
              <w:ind w:left="0" w:hanging="2"/>
              <w:jc w:val="center"/>
              <w:rPr>
                <w:rFonts w:ascii="Arial Narrow" w:hAnsi="Arial Narrow"/>
                <w:sz w:val="22"/>
                <w:szCs w:val="22"/>
                <w:lang w:val="es-PE"/>
              </w:rPr>
            </w:pPr>
            <w:r w:rsidRPr="00DE5423">
              <w:rPr>
                <w:rFonts w:ascii="Arial Narrow" w:hAnsi="Arial Narrow"/>
                <w:sz w:val="22"/>
                <w:szCs w:val="22"/>
                <w:lang w:val="es-PE"/>
              </w:rPr>
              <w:t>0</w:t>
            </w:r>
            <w:r w:rsidR="00CD195B" w:rsidRPr="00DE5423">
              <w:rPr>
                <w:rFonts w:ascii="Arial Narrow" w:hAnsi="Arial Narrow"/>
                <w:sz w:val="22"/>
                <w:szCs w:val="22"/>
                <w:lang w:val="es-PE"/>
              </w:rPr>
              <w:t>0%</w:t>
            </w:r>
          </w:p>
        </w:tc>
        <w:tc>
          <w:tcPr>
            <w:tcW w:w="1885" w:type="dxa"/>
            <w:tcBorders>
              <w:top w:val="single" w:sz="4" w:space="0" w:color="auto"/>
              <w:left w:val="single" w:sz="4" w:space="0" w:color="auto"/>
              <w:bottom w:val="single" w:sz="4" w:space="0" w:color="auto"/>
              <w:right w:val="single" w:sz="4" w:space="0" w:color="auto"/>
            </w:tcBorders>
            <w:hideMark/>
          </w:tcPr>
          <w:p w14:paraId="76B0472A" w14:textId="39797F8C" w:rsidR="00CD195B" w:rsidRPr="00DE5423" w:rsidRDefault="009A45C7">
            <w:pPr>
              <w:ind w:left="0" w:hanging="2"/>
              <w:jc w:val="center"/>
              <w:rPr>
                <w:rFonts w:ascii="Arial Narrow" w:hAnsi="Arial Narrow"/>
                <w:sz w:val="22"/>
                <w:szCs w:val="22"/>
                <w:lang w:val="es-PE"/>
              </w:rPr>
            </w:pPr>
            <w:r w:rsidRPr="00DE5423">
              <w:rPr>
                <w:rFonts w:ascii="Arial Narrow" w:hAnsi="Arial Narrow"/>
                <w:sz w:val="22"/>
                <w:szCs w:val="22"/>
                <w:lang w:val="es-PE"/>
              </w:rPr>
              <w:t>0</w:t>
            </w:r>
            <w:r w:rsidR="008536B6" w:rsidRPr="00DE5423">
              <w:rPr>
                <w:rFonts w:ascii="Arial Narrow" w:hAnsi="Arial Narrow"/>
                <w:sz w:val="22"/>
                <w:szCs w:val="22"/>
                <w:lang w:val="es-PE"/>
              </w:rPr>
              <w:t>0</w:t>
            </w:r>
          </w:p>
        </w:tc>
        <w:tc>
          <w:tcPr>
            <w:tcW w:w="1849" w:type="dxa"/>
            <w:tcBorders>
              <w:top w:val="single" w:sz="4" w:space="0" w:color="auto"/>
              <w:left w:val="single" w:sz="4" w:space="0" w:color="auto"/>
              <w:bottom w:val="single" w:sz="4" w:space="0" w:color="auto"/>
              <w:right w:val="single" w:sz="4" w:space="0" w:color="auto"/>
            </w:tcBorders>
            <w:hideMark/>
          </w:tcPr>
          <w:p w14:paraId="63A705E6" w14:textId="00AF61AD" w:rsidR="00CD195B" w:rsidRPr="00DE5423" w:rsidRDefault="00CD195B">
            <w:pPr>
              <w:ind w:left="0" w:hanging="2"/>
              <w:jc w:val="center"/>
              <w:rPr>
                <w:rFonts w:ascii="Arial Narrow" w:hAnsi="Arial Narrow"/>
                <w:sz w:val="22"/>
                <w:szCs w:val="22"/>
                <w:lang w:val="es-PE"/>
              </w:rPr>
            </w:pPr>
            <w:r w:rsidRPr="00DE5423">
              <w:rPr>
                <w:rFonts w:ascii="Arial Narrow" w:hAnsi="Arial Narrow"/>
                <w:sz w:val="22"/>
                <w:szCs w:val="22"/>
                <w:lang w:val="es-PE"/>
              </w:rPr>
              <w:t>0%</w:t>
            </w:r>
          </w:p>
        </w:tc>
      </w:tr>
      <w:tr w:rsidR="00CD195B" w:rsidRPr="00DE5423" w14:paraId="6134A763" w14:textId="77777777" w:rsidTr="00DE5423">
        <w:trPr>
          <w:trHeight w:val="242"/>
        </w:trPr>
        <w:tc>
          <w:tcPr>
            <w:tcW w:w="2393" w:type="dxa"/>
            <w:tcBorders>
              <w:top w:val="single" w:sz="4" w:space="0" w:color="auto"/>
              <w:left w:val="single" w:sz="4" w:space="0" w:color="auto"/>
              <w:bottom w:val="single" w:sz="4" w:space="0" w:color="auto"/>
              <w:right w:val="single" w:sz="4" w:space="0" w:color="auto"/>
            </w:tcBorders>
            <w:hideMark/>
          </w:tcPr>
          <w:p w14:paraId="4CE0A36D" w14:textId="77777777" w:rsidR="00CD195B" w:rsidRPr="00DE5423" w:rsidRDefault="00CD195B">
            <w:pPr>
              <w:ind w:left="0" w:hanging="2"/>
              <w:jc w:val="both"/>
              <w:rPr>
                <w:rFonts w:ascii="Arial Narrow" w:hAnsi="Arial Narrow"/>
                <w:sz w:val="22"/>
                <w:szCs w:val="22"/>
                <w:lang w:val="es-PE"/>
              </w:rPr>
            </w:pPr>
            <w:r w:rsidRPr="00DE5423">
              <w:rPr>
                <w:rFonts w:ascii="Arial Narrow" w:hAnsi="Arial Narrow"/>
                <w:sz w:val="22"/>
                <w:szCs w:val="22"/>
                <w:lang w:val="es-PE"/>
              </w:rPr>
              <w:t>Logro Esperado (A)</w:t>
            </w:r>
          </w:p>
        </w:tc>
        <w:tc>
          <w:tcPr>
            <w:tcW w:w="1634" w:type="dxa"/>
            <w:tcBorders>
              <w:top w:val="single" w:sz="4" w:space="0" w:color="auto"/>
              <w:left w:val="single" w:sz="4" w:space="0" w:color="auto"/>
              <w:bottom w:val="single" w:sz="4" w:space="0" w:color="auto"/>
              <w:right w:val="single" w:sz="4" w:space="0" w:color="auto"/>
            </w:tcBorders>
            <w:hideMark/>
          </w:tcPr>
          <w:p w14:paraId="60EA72E0" w14:textId="54B974D9" w:rsidR="00CD195B" w:rsidRPr="00DE5423" w:rsidRDefault="009A45C7">
            <w:pPr>
              <w:ind w:left="0" w:hanging="2"/>
              <w:jc w:val="center"/>
              <w:rPr>
                <w:rFonts w:ascii="Arial Narrow" w:hAnsi="Arial Narrow"/>
                <w:sz w:val="22"/>
                <w:szCs w:val="22"/>
                <w:lang w:val="es-PE"/>
              </w:rPr>
            </w:pPr>
            <w:r w:rsidRPr="00DE5423">
              <w:rPr>
                <w:rFonts w:ascii="Arial Narrow" w:hAnsi="Arial Narrow"/>
                <w:sz w:val="22"/>
                <w:szCs w:val="22"/>
                <w:lang w:val="es-PE"/>
              </w:rPr>
              <w:t>0</w:t>
            </w:r>
            <w:r w:rsidR="008536B6" w:rsidRPr="00DE5423">
              <w:rPr>
                <w:rFonts w:ascii="Arial Narrow" w:hAnsi="Arial Narrow"/>
                <w:sz w:val="22"/>
                <w:szCs w:val="22"/>
                <w:lang w:val="es-PE"/>
              </w:rPr>
              <w:t>0</w:t>
            </w:r>
          </w:p>
        </w:tc>
        <w:tc>
          <w:tcPr>
            <w:tcW w:w="1629" w:type="dxa"/>
            <w:tcBorders>
              <w:top w:val="single" w:sz="4" w:space="0" w:color="auto"/>
              <w:left w:val="single" w:sz="4" w:space="0" w:color="auto"/>
              <w:bottom w:val="single" w:sz="4" w:space="0" w:color="auto"/>
              <w:right w:val="single" w:sz="4" w:space="0" w:color="auto"/>
            </w:tcBorders>
            <w:hideMark/>
          </w:tcPr>
          <w:p w14:paraId="1D45D2E5" w14:textId="326C21F1" w:rsidR="00CD195B" w:rsidRPr="00DE5423" w:rsidRDefault="008536B6">
            <w:pPr>
              <w:ind w:left="0" w:hanging="2"/>
              <w:jc w:val="center"/>
              <w:rPr>
                <w:rFonts w:ascii="Arial Narrow" w:hAnsi="Arial Narrow"/>
                <w:sz w:val="22"/>
                <w:szCs w:val="22"/>
                <w:lang w:val="es-PE"/>
              </w:rPr>
            </w:pPr>
            <w:r w:rsidRPr="00DE5423">
              <w:rPr>
                <w:rFonts w:ascii="Arial Narrow" w:hAnsi="Arial Narrow"/>
                <w:sz w:val="22"/>
                <w:szCs w:val="22"/>
                <w:lang w:val="es-PE"/>
              </w:rPr>
              <w:t>00</w:t>
            </w:r>
            <w:r w:rsidR="00CD195B" w:rsidRPr="00DE5423">
              <w:rPr>
                <w:rFonts w:ascii="Arial Narrow" w:hAnsi="Arial Narrow"/>
                <w:sz w:val="22"/>
                <w:szCs w:val="22"/>
                <w:lang w:val="es-PE"/>
              </w:rPr>
              <w:t>%</w:t>
            </w:r>
          </w:p>
        </w:tc>
        <w:tc>
          <w:tcPr>
            <w:tcW w:w="1885" w:type="dxa"/>
            <w:tcBorders>
              <w:top w:val="single" w:sz="4" w:space="0" w:color="auto"/>
              <w:left w:val="single" w:sz="4" w:space="0" w:color="auto"/>
              <w:bottom w:val="single" w:sz="4" w:space="0" w:color="auto"/>
              <w:right w:val="single" w:sz="4" w:space="0" w:color="auto"/>
            </w:tcBorders>
            <w:hideMark/>
          </w:tcPr>
          <w:p w14:paraId="1AB854AA" w14:textId="6EB5F6FF" w:rsidR="00CD195B" w:rsidRPr="00DE5423" w:rsidRDefault="009A45C7">
            <w:pPr>
              <w:ind w:left="0" w:hanging="2"/>
              <w:jc w:val="center"/>
              <w:rPr>
                <w:rFonts w:ascii="Arial Narrow" w:hAnsi="Arial Narrow"/>
                <w:sz w:val="22"/>
                <w:szCs w:val="22"/>
                <w:lang w:val="es-PE"/>
              </w:rPr>
            </w:pPr>
            <w:r w:rsidRPr="00DE5423">
              <w:rPr>
                <w:rFonts w:ascii="Arial Narrow" w:hAnsi="Arial Narrow"/>
                <w:sz w:val="22"/>
                <w:szCs w:val="22"/>
                <w:lang w:val="es-PE"/>
              </w:rPr>
              <w:t>0</w:t>
            </w:r>
            <w:r w:rsidR="008536B6" w:rsidRPr="00DE5423">
              <w:rPr>
                <w:rFonts w:ascii="Arial Narrow" w:hAnsi="Arial Narrow"/>
                <w:sz w:val="22"/>
                <w:szCs w:val="22"/>
                <w:lang w:val="es-PE"/>
              </w:rPr>
              <w:t>1</w:t>
            </w:r>
          </w:p>
        </w:tc>
        <w:tc>
          <w:tcPr>
            <w:tcW w:w="1849" w:type="dxa"/>
            <w:tcBorders>
              <w:top w:val="single" w:sz="4" w:space="0" w:color="auto"/>
              <w:left w:val="single" w:sz="4" w:space="0" w:color="auto"/>
              <w:bottom w:val="single" w:sz="4" w:space="0" w:color="auto"/>
              <w:right w:val="single" w:sz="4" w:space="0" w:color="auto"/>
            </w:tcBorders>
            <w:hideMark/>
          </w:tcPr>
          <w:p w14:paraId="2C94BD73" w14:textId="6342ED5B" w:rsidR="00CD195B" w:rsidRPr="00DE5423" w:rsidRDefault="00CD195B">
            <w:pPr>
              <w:ind w:left="0" w:hanging="2"/>
              <w:jc w:val="center"/>
              <w:rPr>
                <w:rFonts w:ascii="Arial Narrow" w:hAnsi="Arial Narrow"/>
                <w:sz w:val="22"/>
                <w:szCs w:val="22"/>
                <w:lang w:val="es-PE"/>
              </w:rPr>
            </w:pPr>
            <w:r w:rsidRPr="00DE5423">
              <w:rPr>
                <w:rFonts w:ascii="Arial Narrow" w:hAnsi="Arial Narrow"/>
                <w:sz w:val="22"/>
                <w:szCs w:val="22"/>
                <w:lang w:val="es-PE"/>
              </w:rPr>
              <w:t>0%</w:t>
            </w:r>
          </w:p>
        </w:tc>
      </w:tr>
      <w:tr w:rsidR="00CD195B" w:rsidRPr="00DE5423" w14:paraId="69D235A9" w14:textId="77777777" w:rsidTr="00DE5423">
        <w:trPr>
          <w:trHeight w:val="242"/>
        </w:trPr>
        <w:tc>
          <w:tcPr>
            <w:tcW w:w="2393" w:type="dxa"/>
            <w:tcBorders>
              <w:top w:val="single" w:sz="4" w:space="0" w:color="auto"/>
              <w:left w:val="single" w:sz="4" w:space="0" w:color="auto"/>
              <w:bottom w:val="single" w:sz="4" w:space="0" w:color="auto"/>
              <w:right w:val="single" w:sz="4" w:space="0" w:color="auto"/>
            </w:tcBorders>
            <w:hideMark/>
          </w:tcPr>
          <w:p w14:paraId="3C066D29" w14:textId="77777777" w:rsidR="00CD195B" w:rsidRPr="00DE5423" w:rsidRDefault="00CD195B">
            <w:pPr>
              <w:ind w:left="0" w:hanging="2"/>
              <w:jc w:val="both"/>
              <w:rPr>
                <w:rFonts w:ascii="Arial Narrow" w:hAnsi="Arial Narrow"/>
                <w:sz w:val="22"/>
                <w:szCs w:val="22"/>
                <w:lang w:val="es-PE"/>
              </w:rPr>
            </w:pPr>
            <w:r w:rsidRPr="00DE5423">
              <w:rPr>
                <w:rFonts w:ascii="Arial Narrow" w:hAnsi="Arial Narrow"/>
                <w:sz w:val="22"/>
                <w:szCs w:val="22"/>
                <w:lang w:val="es-PE"/>
              </w:rPr>
              <w:t>Proceso (B)</w:t>
            </w:r>
          </w:p>
        </w:tc>
        <w:tc>
          <w:tcPr>
            <w:tcW w:w="1634" w:type="dxa"/>
            <w:tcBorders>
              <w:top w:val="single" w:sz="4" w:space="0" w:color="auto"/>
              <w:left w:val="single" w:sz="4" w:space="0" w:color="auto"/>
              <w:bottom w:val="single" w:sz="4" w:space="0" w:color="auto"/>
              <w:right w:val="single" w:sz="4" w:space="0" w:color="auto"/>
            </w:tcBorders>
            <w:hideMark/>
          </w:tcPr>
          <w:p w14:paraId="5D96A2D2" w14:textId="3299A124" w:rsidR="00CD195B" w:rsidRPr="00DE5423" w:rsidRDefault="009A45C7">
            <w:pPr>
              <w:ind w:left="0" w:hanging="2"/>
              <w:jc w:val="center"/>
              <w:rPr>
                <w:rFonts w:ascii="Arial Narrow" w:hAnsi="Arial Narrow"/>
                <w:sz w:val="22"/>
                <w:szCs w:val="22"/>
                <w:lang w:val="es-PE"/>
              </w:rPr>
            </w:pPr>
            <w:r w:rsidRPr="00DE5423">
              <w:rPr>
                <w:rFonts w:ascii="Arial Narrow" w:hAnsi="Arial Narrow"/>
                <w:sz w:val="22"/>
                <w:szCs w:val="22"/>
                <w:lang w:val="es-PE"/>
              </w:rPr>
              <w:t>0</w:t>
            </w:r>
            <w:r w:rsidR="008536B6" w:rsidRPr="00DE5423">
              <w:rPr>
                <w:rFonts w:ascii="Arial Narrow" w:hAnsi="Arial Narrow"/>
                <w:sz w:val="22"/>
                <w:szCs w:val="22"/>
                <w:lang w:val="es-PE"/>
              </w:rPr>
              <w:t>1</w:t>
            </w:r>
          </w:p>
        </w:tc>
        <w:tc>
          <w:tcPr>
            <w:tcW w:w="1629" w:type="dxa"/>
            <w:tcBorders>
              <w:top w:val="single" w:sz="4" w:space="0" w:color="auto"/>
              <w:left w:val="single" w:sz="4" w:space="0" w:color="auto"/>
              <w:bottom w:val="single" w:sz="4" w:space="0" w:color="auto"/>
              <w:right w:val="single" w:sz="4" w:space="0" w:color="auto"/>
            </w:tcBorders>
            <w:hideMark/>
          </w:tcPr>
          <w:p w14:paraId="76F145D3" w14:textId="70056C96" w:rsidR="00CD195B" w:rsidRPr="00DE5423" w:rsidRDefault="008536B6">
            <w:pPr>
              <w:ind w:left="0" w:hanging="2"/>
              <w:jc w:val="center"/>
              <w:rPr>
                <w:rFonts w:ascii="Arial Narrow" w:hAnsi="Arial Narrow"/>
                <w:sz w:val="22"/>
                <w:szCs w:val="22"/>
                <w:lang w:val="es-PE"/>
              </w:rPr>
            </w:pPr>
            <w:r w:rsidRPr="00DE5423">
              <w:rPr>
                <w:rFonts w:ascii="Arial Narrow" w:hAnsi="Arial Narrow"/>
                <w:sz w:val="22"/>
                <w:szCs w:val="22"/>
                <w:lang w:val="es-PE"/>
              </w:rPr>
              <w:t>100</w:t>
            </w:r>
            <w:r w:rsidR="00CD195B" w:rsidRPr="00DE5423">
              <w:rPr>
                <w:rFonts w:ascii="Arial Narrow" w:hAnsi="Arial Narrow"/>
                <w:sz w:val="22"/>
                <w:szCs w:val="22"/>
                <w:lang w:val="es-PE"/>
              </w:rPr>
              <w:t>%</w:t>
            </w:r>
          </w:p>
        </w:tc>
        <w:tc>
          <w:tcPr>
            <w:tcW w:w="1885" w:type="dxa"/>
            <w:tcBorders>
              <w:top w:val="single" w:sz="4" w:space="0" w:color="auto"/>
              <w:left w:val="single" w:sz="4" w:space="0" w:color="auto"/>
              <w:bottom w:val="single" w:sz="4" w:space="0" w:color="auto"/>
              <w:right w:val="single" w:sz="4" w:space="0" w:color="auto"/>
            </w:tcBorders>
            <w:hideMark/>
          </w:tcPr>
          <w:p w14:paraId="2110B34E" w14:textId="62EEDD5F" w:rsidR="00CD195B" w:rsidRPr="00DE5423" w:rsidRDefault="009A45C7">
            <w:pPr>
              <w:ind w:left="0" w:hanging="2"/>
              <w:jc w:val="center"/>
              <w:rPr>
                <w:rFonts w:ascii="Arial Narrow" w:hAnsi="Arial Narrow"/>
                <w:sz w:val="22"/>
                <w:szCs w:val="22"/>
                <w:lang w:val="es-PE"/>
              </w:rPr>
            </w:pPr>
            <w:r w:rsidRPr="00DE5423">
              <w:rPr>
                <w:rFonts w:ascii="Arial Narrow" w:hAnsi="Arial Narrow"/>
                <w:sz w:val="22"/>
                <w:szCs w:val="22"/>
                <w:lang w:val="es-PE"/>
              </w:rPr>
              <w:t>0</w:t>
            </w:r>
            <w:r w:rsidR="008536B6" w:rsidRPr="00DE5423">
              <w:rPr>
                <w:rFonts w:ascii="Arial Narrow" w:hAnsi="Arial Narrow"/>
                <w:sz w:val="22"/>
                <w:szCs w:val="22"/>
                <w:lang w:val="es-PE"/>
              </w:rPr>
              <w:t>0</w:t>
            </w:r>
          </w:p>
        </w:tc>
        <w:tc>
          <w:tcPr>
            <w:tcW w:w="1849" w:type="dxa"/>
            <w:tcBorders>
              <w:top w:val="single" w:sz="4" w:space="0" w:color="auto"/>
              <w:left w:val="single" w:sz="4" w:space="0" w:color="auto"/>
              <w:bottom w:val="single" w:sz="4" w:space="0" w:color="auto"/>
              <w:right w:val="single" w:sz="4" w:space="0" w:color="auto"/>
            </w:tcBorders>
            <w:hideMark/>
          </w:tcPr>
          <w:p w14:paraId="18BB705C" w14:textId="5C4DABD8" w:rsidR="00CD195B" w:rsidRPr="00DE5423" w:rsidRDefault="008536B6">
            <w:pPr>
              <w:ind w:left="0" w:hanging="2"/>
              <w:jc w:val="center"/>
              <w:rPr>
                <w:rFonts w:ascii="Arial Narrow" w:hAnsi="Arial Narrow"/>
                <w:sz w:val="22"/>
                <w:szCs w:val="22"/>
                <w:lang w:val="es-PE"/>
              </w:rPr>
            </w:pPr>
            <w:r w:rsidRPr="00DE5423">
              <w:rPr>
                <w:rFonts w:ascii="Arial Narrow" w:hAnsi="Arial Narrow"/>
                <w:sz w:val="22"/>
                <w:szCs w:val="22"/>
                <w:lang w:val="es-PE"/>
              </w:rPr>
              <w:t>100</w:t>
            </w:r>
            <w:r w:rsidR="00CD195B" w:rsidRPr="00DE5423">
              <w:rPr>
                <w:rFonts w:ascii="Arial Narrow" w:hAnsi="Arial Narrow"/>
                <w:sz w:val="22"/>
                <w:szCs w:val="22"/>
                <w:lang w:val="es-PE"/>
              </w:rPr>
              <w:t>%</w:t>
            </w:r>
          </w:p>
        </w:tc>
      </w:tr>
      <w:tr w:rsidR="00CD195B" w:rsidRPr="00DE5423" w14:paraId="101486AC" w14:textId="77777777" w:rsidTr="00DE5423">
        <w:trPr>
          <w:trHeight w:val="254"/>
        </w:trPr>
        <w:tc>
          <w:tcPr>
            <w:tcW w:w="2393" w:type="dxa"/>
            <w:tcBorders>
              <w:top w:val="single" w:sz="4" w:space="0" w:color="auto"/>
              <w:left w:val="single" w:sz="4" w:space="0" w:color="auto"/>
              <w:bottom w:val="single" w:sz="4" w:space="0" w:color="auto"/>
              <w:right w:val="single" w:sz="4" w:space="0" w:color="auto"/>
            </w:tcBorders>
            <w:hideMark/>
          </w:tcPr>
          <w:p w14:paraId="40619618" w14:textId="77777777" w:rsidR="00CD195B" w:rsidRPr="00DE5423" w:rsidRDefault="00CD195B">
            <w:pPr>
              <w:ind w:left="0" w:hanging="2"/>
              <w:jc w:val="both"/>
              <w:rPr>
                <w:rFonts w:ascii="Arial Narrow" w:hAnsi="Arial Narrow"/>
                <w:sz w:val="22"/>
                <w:szCs w:val="22"/>
                <w:lang w:val="es-PE"/>
              </w:rPr>
            </w:pPr>
            <w:r w:rsidRPr="00DE5423">
              <w:rPr>
                <w:rFonts w:ascii="Arial Narrow" w:hAnsi="Arial Narrow"/>
                <w:sz w:val="22"/>
                <w:szCs w:val="22"/>
                <w:lang w:val="es-PE"/>
              </w:rPr>
              <w:t>Inicio (C)</w:t>
            </w:r>
          </w:p>
        </w:tc>
        <w:tc>
          <w:tcPr>
            <w:tcW w:w="1634" w:type="dxa"/>
            <w:tcBorders>
              <w:top w:val="single" w:sz="4" w:space="0" w:color="auto"/>
              <w:left w:val="single" w:sz="4" w:space="0" w:color="auto"/>
              <w:bottom w:val="single" w:sz="4" w:space="0" w:color="auto"/>
              <w:right w:val="single" w:sz="4" w:space="0" w:color="auto"/>
            </w:tcBorders>
            <w:hideMark/>
          </w:tcPr>
          <w:p w14:paraId="7AC800AA" w14:textId="6864BBDD" w:rsidR="00CD195B" w:rsidRPr="00DE5423" w:rsidRDefault="009A45C7">
            <w:pPr>
              <w:ind w:left="0" w:hanging="2"/>
              <w:jc w:val="center"/>
              <w:rPr>
                <w:rFonts w:ascii="Arial Narrow" w:hAnsi="Arial Narrow"/>
                <w:sz w:val="22"/>
                <w:szCs w:val="22"/>
                <w:lang w:val="es-PE"/>
              </w:rPr>
            </w:pPr>
            <w:r w:rsidRPr="00DE5423">
              <w:rPr>
                <w:rFonts w:ascii="Arial Narrow" w:hAnsi="Arial Narrow"/>
                <w:sz w:val="22"/>
                <w:szCs w:val="22"/>
                <w:lang w:val="es-PE"/>
              </w:rPr>
              <w:t>0</w:t>
            </w:r>
            <w:r w:rsidR="008536B6" w:rsidRPr="00DE5423">
              <w:rPr>
                <w:rFonts w:ascii="Arial Narrow" w:hAnsi="Arial Narrow"/>
                <w:sz w:val="22"/>
                <w:szCs w:val="22"/>
                <w:lang w:val="es-PE"/>
              </w:rPr>
              <w:t>0</w:t>
            </w:r>
          </w:p>
        </w:tc>
        <w:tc>
          <w:tcPr>
            <w:tcW w:w="1629" w:type="dxa"/>
            <w:tcBorders>
              <w:top w:val="single" w:sz="4" w:space="0" w:color="auto"/>
              <w:left w:val="single" w:sz="4" w:space="0" w:color="auto"/>
              <w:bottom w:val="single" w:sz="4" w:space="0" w:color="auto"/>
              <w:right w:val="single" w:sz="4" w:space="0" w:color="auto"/>
            </w:tcBorders>
            <w:hideMark/>
          </w:tcPr>
          <w:p w14:paraId="65CE73D0" w14:textId="446CA97F" w:rsidR="00CD195B" w:rsidRPr="00DE5423" w:rsidRDefault="008536B6" w:rsidP="008536B6">
            <w:pPr>
              <w:ind w:left="0" w:hanging="2"/>
              <w:jc w:val="center"/>
              <w:rPr>
                <w:rFonts w:ascii="Arial Narrow" w:hAnsi="Arial Narrow"/>
                <w:sz w:val="22"/>
                <w:szCs w:val="22"/>
                <w:lang w:val="es-PE"/>
              </w:rPr>
            </w:pPr>
            <w:r w:rsidRPr="00DE5423">
              <w:rPr>
                <w:rFonts w:ascii="Arial Narrow" w:hAnsi="Arial Narrow"/>
                <w:sz w:val="22"/>
                <w:szCs w:val="22"/>
                <w:lang w:val="es-PE"/>
              </w:rPr>
              <w:t>0</w:t>
            </w:r>
            <w:r w:rsidR="00CD195B" w:rsidRPr="00DE5423">
              <w:rPr>
                <w:rFonts w:ascii="Arial Narrow" w:hAnsi="Arial Narrow"/>
                <w:sz w:val="22"/>
                <w:szCs w:val="22"/>
                <w:lang w:val="es-PE"/>
              </w:rPr>
              <w:t>0%</w:t>
            </w:r>
          </w:p>
        </w:tc>
        <w:tc>
          <w:tcPr>
            <w:tcW w:w="1885" w:type="dxa"/>
            <w:tcBorders>
              <w:top w:val="single" w:sz="4" w:space="0" w:color="auto"/>
              <w:left w:val="single" w:sz="4" w:space="0" w:color="auto"/>
              <w:bottom w:val="single" w:sz="4" w:space="0" w:color="auto"/>
              <w:right w:val="single" w:sz="4" w:space="0" w:color="auto"/>
            </w:tcBorders>
            <w:hideMark/>
          </w:tcPr>
          <w:p w14:paraId="3C3DEEB8" w14:textId="77777777" w:rsidR="00CD195B" w:rsidRPr="00DE5423" w:rsidRDefault="009A45C7">
            <w:pPr>
              <w:ind w:left="0" w:hanging="2"/>
              <w:jc w:val="center"/>
              <w:rPr>
                <w:rFonts w:ascii="Arial Narrow" w:hAnsi="Arial Narrow"/>
                <w:sz w:val="22"/>
                <w:szCs w:val="22"/>
                <w:lang w:val="es-PE"/>
              </w:rPr>
            </w:pPr>
            <w:r w:rsidRPr="00DE5423">
              <w:rPr>
                <w:rFonts w:ascii="Arial Narrow" w:hAnsi="Arial Narrow"/>
                <w:sz w:val="22"/>
                <w:szCs w:val="22"/>
                <w:lang w:val="es-PE"/>
              </w:rPr>
              <w:t>00</w:t>
            </w:r>
          </w:p>
        </w:tc>
        <w:tc>
          <w:tcPr>
            <w:tcW w:w="1849" w:type="dxa"/>
            <w:tcBorders>
              <w:top w:val="single" w:sz="4" w:space="0" w:color="auto"/>
              <w:left w:val="single" w:sz="4" w:space="0" w:color="auto"/>
              <w:bottom w:val="single" w:sz="4" w:space="0" w:color="auto"/>
              <w:right w:val="single" w:sz="4" w:space="0" w:color="auto"/>
            </w:tcBorders>
            <w:hideMark/>
          </w:tcPr>
          <w:p w14:paraId="2EFBE1DC" w14:textId="77777777" w:rsidR="00CD195B" w:rsidRPr="00DE5423" w:rsidRDefault="009A45C7">
            <w:pPr>
              <w:ind w:left="0" w:hanging="2"/>
              <w:jc w:val="center"/>
              <w:rPr>
                <w:rFonts w:ascii="Arial Narrow" w:hAnsi="Arial Narrow"/>
                <w:sz w:val="22"/>
                <w:szCs w:val="22"/>
                <w:lang w:val="es-PE"/>
              </w:rPr>
            </w:pPr>
            <w:r w:rsidRPr="00DE5423">
              <w:rPr>
                <w:rFonts w:ascii="Arial Narrow" w:hAnsi="Arial Narrow"/>
                <w:sz w:val="22"/>
                <w:szCs w:val="22"/>
                <w:lang w:val="es-PE"/>
              </w:rPr>
              <w:t>0</w:t>
            </w:r>
            <w:r w:rsidR="00CD195B" w:rsidRPr="00DE5423">
              <w:rPr>
                <w:rFonts w:ascii="Arial Narrow" w:hAnsi="Arial Narrow"/>
                <w:sz w:val="22"/>
                <w:szCs w:val="22"/>
                <w:lang w:val="es-PE"/>
              </w:rPr>
              <w:t>0%</w:t>
            </w:r>
          </w:p>
        </w:tc>
      </w:tr>
      <w:tr w:rsidR="00CD195B" w:rsidRPr="00DE5423" w14:paraId="05F412B4" w14:textId="77777777" w:rsidTr="00DE5423">
        <w:trPr>
          <w:trHeight w:val="242"/>
        </w:trPr>
        <w:tc>
          <w:tcPr>
            <w:tcW w:w="2393" w:type="dxa"/>
            <w:tcBorders>
              <w:top w:val="single" w:sz="4" w:space="0" w:color="auto"/>
              <w:left w:val="single" w:sz="4" w:space="0" w:color="auto"/>
              <w:bottom w:val="single" w:sz="4" w:space="0" w:color="auto"/>
              <w:right w:val="single" w:sz="4" w:space="0" w:color="auto"/>
            </w:tcBorders>
            <w:shd w:val="clear" w:color="auto" w:fill="B4C6E7"/>
            <w:hideMark/>
          </w:tcPr>
          <w:p w14:paraId="7E7F2E7A" w14:textId="77777777" w:rsidR="00CD195B" w:rsidRPr="00DE5423" w:rsidRDefault="00CD195B">
            <w:pPr>
              <w:ind w:left="0" w:hanging="2"/>
              <w:jc w:val="center"/>
              <w:rPr>
                <w:rFonts w:ascii="Arial Narrow" w:hAnsi="Arial Narrow"/>
                <w:b/>
                <w:bCs/>
                <w:sz w:val="22"/>
                <w:szCs w:val="22"/>
                <w:lang w:val="es-PE"/>
              </w:rPr>
            </w:pPr>
            <w:r w:rsidRPr="00DE5423">
              <w:rPr>
                <w:rFonts w:ascii="Arial Narrow" w:hAnsi="Arial Narrow"/>
                <w:b/>
                <w:bCs/>
                <w:sz w:val="22"/>
                <w:szCs w:val="22"/>
                <w:lang w:val="es-PE"/>
              </w:rPr>
              <w:t>TOTAL</w:t>
            </w:r>
          </w:p>
        </w:tc>
        <w:tc>
          <w:tcPr>
            <w:tcW w:w="1634" w:type="dxa"/>
            <w:tcBorders>
              <w:top w:val="single" w:sz="4" w:space="0" w:color="auto"/>
              <w:left w:val="single" w:sz="4" w:space="0" w:color="auto"/>
              <w:bottom w:val="single" w:sz="4" w:space="0" w:color="auto"/>
              <w:right w:val="single" w:sz="4" w:space="0" w:color="auto"/>
            </w:tcBorders>
            <w:shd w:val="clear" w:color="auto" w:fill="B4C6E7"/>
            <w:hideMark/>
          </w:tcPr>
          <w:p w14:paraId="7026EEC9" w14:textId="2B19F52D" w:rsidR="00CD195B" w:rsidRPr="00DE5423" w:rsidRDefault="009A45C7">
            <w:pPr>
              <w:ind w:left="0" w:hanging="2"/>
              <w:jc w:val="center"/>
              <w:rPr>
                <w:rFonts w:ascii="Arial Narrow" w:hAnsi="Arial Narrow"/>
                <w:b/>
                <w:bCs/>
                <w:sz w:val="22"/>
                <w:szCs w:val="22"/>
                <w:lang w:val="es-PE"/>
              </w:rPr>
            </w:pPr>
            <w:r w:rsidRPr="00DE5423">
              <w:rPr>
                <w:rFonts w:ascii="Arial Narrow" w:hAnsi="Arial Narrow"/>
                <w:b/>
                <w:bCs/>
                <w:sz w:val="22"/>
                <w:szCs w:val="22"/>
                <w:lang w:val="es-PE"/>
              </w:rPr>
              <w:t>0</w:t>
            </w:r>
            <w:r w:rsidR="008536B6" w:rsidRPr="00DE5423">
              <w:rPr>
                <w:rFonts w:ascii="Arial Narrow" w:hAnsi="Arial Narrow"/>
                <w:b/>
                <w:bCs/>
                <w:sz w:val="22"/>
                <w:szCs w:val="22"/>
                <w:lang w:val="es-PE"/>
              </w:rPr>
              <w:t>1</w:t>
            </w:r>
          </w:p>
        </w:tc>
        <w:tc>
          <w:tcPr>
            <w:tcW w:w="1629" w:type="dxa"/>
            <w:tcBorders>
              <w:top w:val="single" w:sz="4" w:space="0" w:color="auto"/>
              <w:left w:val="single" w:sz="4" w:space="0" w:color="auto"/>
              <w:bottom w:val="single" w:sz="4" w:space="0" w:color="auto"/>
              <w:right w:val="single" w:sz="4" w:space="0" w:color="auto"/>
            </w:tcBorders>
            <w:shd w:val="clear" w:color="auto" w:fill="B4C6E7"/>
            <w:hideMark/>
          </w:tcPr>
          <w:p w14:paraId="20A38796" w14:textId="77777777" w:rsidR="00CD195B" w:rsidRPr="00DE5423" w:rsidRDefault="00CD195B">
            <w:pPr>
              <w:ind w:left="0" w:hanging="2"/>
              <w:jc w:val="center"/>
              <w:rPr>
                <w:rFonts w:ascii="Arial Narrow" w:hAnsi="Arial Narrow"/>
                <w:b/>
                <w:bCs/>
                <w:sz w:val="22"/>
                <w:szCs w:val="22"/>
                <w:lang w:val="es-PE"/>
              </w:rPr>
            </w:pPr>
            <w:r w:rsidRPr="00DE5423">
              <w:rPr>
                <w:rFonts w:ascii="Arial Narrow" w:hAnsi="Arial Narrow"/>
                <w:b/>
                <w:bCs/>
                <w:sz w:val="22"/>
                <w:szCs w:val="22"/>
                <w:lang w:val="es-PE"/>
              </w:rPr>
              <w:t>100 %</w:t>
            </w:r>
          </w:p>
        </w:tc>
        <w:tc>
          <w:tcPr>
            <w:tcW w:w="1885" w:type="dxa"/>
            <w:tcBorders>
              <w:top w:val="single" w:sz="4" w:space="0" w:color="auto"/>
              <w:left w:val="single" w:sz="4" w:space="0" w:color="auto"/>
              <w:bottom w:val="single" w:sz="4" w:space="0" w:color="auto"/>
              <w:right w:val="single" w:sz="4" w:space="0" w:color="auto"/>
            </w:tcBorders>
            <w:shd w:val="clear" w:color="auto" w:fill="B4C6E7"/>
            <w:hideMark/>
          </w:tcPr>
          <w:p w14:paraId="3C9554FE" w14:textId="19717C72" w:rsidR="00CD195B" w:rsidRPr="00DE5423" w:rsidRDefault="00CD195B">
            <w:pPr>
              <w:ind w:left="0" w:hanging="2"/>
              <w:jc w:val="center"/>
              <w:rPr>
                <w:rFonts w:ascii="Arial Narrow" w:hAnsi="Arial Narrow"/>
                <w:b/>
                <w:bCs/>
                <w:sz w:val="22"/>
                <w:szCs w:val="22"/>
                <w:lang w:val="es-PE"/>
              </w:rPr>
            </w:pPr>
            <w:r w:rsidRPr="00DE5423">
              <w:rPr>
                <w:rFonts w:ascii="Arial Narrow" w:hAnsi="Arial Narrow"/>
                <w:b/>
                <w:bCs/>
                <w:sz w:val="22"/>
                <w:szCs w:val="22"/>
                <w:lang w:val="es-PE"/>
              </w:rPr>
              <w:t>0</w:t>
            </w:r>
            <w:r w:rsidR="008536B6" w:rsidRPr="00DE5423">
              <w:rPr>
                <w:rFonts w:ascii="Arial Narrow" w:hAnsi="Arial Narrow"/>
                <w:b/>
                <w:bCs/>
                <w:sz w:val="22"/>
                <w:szCs w:val="22"/>
                <w:lang w:val="es-PE"/>
              </w:rPr>
              <w:t>1</w:t>
            </w:r>
          </w:p>
        </w:tc>
        <w:tc>
          <w:tcPr>
            <w:tcW w:w="1849" w:type="dxa"/>
            <w:tcBorders>
              <w:top w:val="single" w:sz="4" w:space="0" w:color="auto"/>
              <w:left w:val="single" w:sz="4" w:space="0" w:color="auto"/>
              <w:bottom w:val="single" w:sz="4" w:space="0" w:color="auto"/>
              <w:right w:val="single" w:sz="4" w:space="0" w:color="auto"/>
            </w:tcBorders>
            <w:shd w:val="clear" w:color="auto" w:fill="B4C6E7"/>
            <w:hideMark/>
          </w:tcPr>
          <w:p w14:paraId="47EA6366" w14:textId="77777777" w:rsidR="00CD195B" w:rsidRPr="00DE5423" w:rsidRDefault="00CD195B">
            <w:pPr>
              <w:ind w:left="0" w:hanging="2"/>
              <w:jc w:val="center"/>
              <w:rPr>
                <w:rFonts w:ascii="Arial Narrow" w:hAnsi="Arial Narrow"/>
                <w:b/>
                <w:bCs/>
                <w:sz w:val="22"/>
                <w:szCs w:val="22"/>
                <w:lang w:val="es-PE"/>
              </w:rPr>
            </w:pPr>
            <w:r w:rsidRPr="00DE5423">
              <w:rPr>
                <w:rFonts w:ascii="Arial Narrow" w:hAnsi="Arial Narrow"/>
                <w:b/>
                <w:bCs/>
                <w:sz w:val="22"/>
                <w:szCs w:val="22"/>
                <w:lang w:val="es-PE"/>
              </w:rPr>
              <w:t>100 %</w:t>
            </w:r>
          </w:p>
        </w:tc>
      </w:tr>
    </w:tbl>
    <w:p w14:paraId="7F7E4446" w14:textId="77777777" w:rsidR="00CD195B" w:rsidRPr="00DE5423" w:rsidRDefault="00CD195B" w:rsidP="009A45C7">
      <w:pPr>
        <w:pStyle w:val="Prrafodelista"/>
        <w:ind w:leftChars="0" w:left="180" w:firstLineChars="0" w:firstLine="0"/>
        <w:jc w:val="both"/>
        <w:rPr>
          <w:rFonts w:ascii="Arial Narrow" w:hAnsi="Arial Narrow"/>
          <w:sz w:val="22"/>
          <w:szCs w:val="22"/>
          <w:lang w:val="es-PE"/>
        </w:rPr>
      </w:pPr>
    </w:p>
    <w:p w14:paraId="29EF6CE2" w14:textId="77777777" w:rsidR="006D3F00" w:rsidRPr="00DE5423" w:rsidRDefault="00DC0146" w:rsidP="00EE6712">
      <w:pPr>
        <w:numPr>
          <w:ilvl w:val="0"/>
          <w:numId w:val="7"/>
        </w:num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CALENDARIZACION:</w:t>
      </w:r>
    </w:p>
    <w:p w14:paraId="6130E0FB" w14:textId="77777777" w:rsidR="001E614E" w:rsidRPr="00DE5423" w:rsidRDefault="001E614E" w:rsidP="001E614E">
      <w:pPr>
        <w:ind w:leftChars="0" w:left="0" w:firstLineChars="0" w:firstLine="0"/>
        <w:jc w:val="both"/>
        <w:rPr>
          <w:rFonts w:ascii="Arial Narrow" w:eastAsia="Arial Narrow" w:hAnsi="Arial Narrow" w:cs="Arial Narrow"/>
          <w:b/>
          <w:color w:val="000000"/>
          <w:sz w:val="22"/>
          <w:szCs w:val="22"/>
        </w:rPr>
      </w:pPr>
    </w:p>
    <w:tbl>
      <w:tblPr>
        <w:tblW w:w="9951" w:type="dxa"/>
        <w:tblInd w:w="-285" w:type="dxa"/>
        <w:tblLayout w:type="fixed"/>
        <w:tblLook w:val="04A0" w:firstRow="1" w:lastRow="0" w:firstColumn="1" w:lastColumn="0" w:noHBand="0" w:noVBand="1"/>
      </w:tblPr>
      <w:tblGrid>
        <w:gridCol w:w="3294"/>
        <w:gridCol w:w="4003"/>
        <w:gridCol w:w="2654"/>
      </w:tblGrid>
      <w:tr w:rsidR="001E614E" w:rsidRPr="00DE5423" w14:paraId="2D1C9519" w14:textId="77777777" w:rsidTr="00DE5423">
        <w:trPr>
          <w:trHeight w:val="568"/>
        </w:trPr>
        <w:tc>
          <w:tcPr>
            <w:tcW w:w="329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B33F6F2" w14:textId="77777777" w:rsidR="001E614E" w:rsidRPr="00DE5423" w:rsidRDefault="001E614E">
            <w:pPr>
              <w:ind w:leftChars="0" w:left="2" w:right="589" w:hanging="2"/>
              <w:jc w:val="center"/>
              <w:rPr>
                <w:color w:val="000000"/>
                <w:sz w:val="22"/>
                <w:szCs w:val="22"/>
              </w:rPr>
            </w:pPr>
            <w:bookmarkStart w:id="0" w:name="_Hlk162898635"/>
            <w:r w:rsidRPr="00DE5423">
              <w:rPr>
                <w:b/>
                <w:color w:val="000000"/>
                <w:sz w:val="22"/>
                <w:szCs w:val="22"/>
              </w:rPr>
              <w:t xml:space="preserve">TRIMESTRE </w:t>
            </w:r>
          </w:p>
        </w:tc>
        <w:tc>
          <w:tcPr>
            <w:tcW w:w="400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3955BC3" w14:textId="77777777" w:rsidR="001E614E" w:rsidRPr="00DE5423" w:rsidRDefault="001E614E">
            <w:pPr>
              <w:ind w:leftChars="0" w:left="2" w:right="592" w:hanging="2"/>
              <w:jc w:val="center"/>
              <w:rPr>
                <w:color w:val="000000"/>
                <w:sz w:val="22"/>
                <w:szCs w:val="22"/>
              </w:rPr>
            </w:pPr>
            <w:r w:rsidRPr="00DE5423">
              <w:rPr>
                <w:b/>
                <w:color w:val="000000"/>
                <w:sz w:val="22"/>
                <w:szCs w:val="22"/>
              </w:rPr>
              <w:t xml:space="preserve">DURACIÓN </w:t>
            </w:r>
          </w:p>
        </w:tc>
        <w:tc>
          <w:tcPr>
            <w:tcW w:w="265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3EE0403" w14:textId="77777777" w:rsidR="001E614E" w:rsidRPr="00DE5423" w:rsidRDefault="001E614E">
            <w:pPr>
              <w:ind w:leftChars="0" w:left="2" w:right="589" w:hanging="2"/>
              <w:jc w:val="center"/>
              <w:rPr>
                <w:color w:val="000000"/>
                <w:sz w:val="22"/>
                <w:szCs w:val="22"/>
              </w:rPr>
            </w:pPr>
            <w:r w:rsidRPr="00DE5423">
              <w:rPr>
                <w:b/>
                <w:color w:val="000000"/>
                <w:sz w:val="22"/>
                <w:szCs w:val="22"/>
              </w:rPr>
              <w:t xml:space="preserve">SEMANAS </w:t>
            </w:r>
          </w:p>
        </w:tc>
      </w:tr>
      <w:tr w:rsidR="001E614E" w:rsidRPr="00DE5423" w14:paraId="45A16C24" w14:textId="77777777" w:rsidTr="00DE5423">
        <w:trPr>
          <w:trHeight w:val="450"/>
        </w:trPr>
        <w:tc>
          <w:tcPr>
            <w:tcW w:w="3294" w:type="dxa"/>
            <w:tcBorders>
              <w:top w:val="single" w:sz="4" w:space="0" w:color="000000"/>
              <w:left w:val="single" w:sz="4" w:space="0" w:color="000000"/>
              <w:bottom w:val="single" w:sz="4" w:space="0" w:color="000000"/>
              <w:right w:val="single" w:sz="4" w:space="0" w:color="000000"/>
            </w:tcBorders>
            <w:vAlign w:val="center"/>
            <w:hideMark/>
          </w:tcPr>
          <w:p w14:paraId="3C90A7CA" w14:textId="77777777" w:rsidR="001E614E" w:rsidRPr="00DE5423" w:rsidRDefault="005935B0">
            <w:pPr>
              <w:ind w:leftChars="0" w:left="2" w:right="592" w:hanging="2"/>
              <w:jc w:val="center"/>
              <w:rPr>
                <w:color w:val="000000"/>
                <w:sz w:val="22"/>
                <w:szCs w:val="22"/>
              </w:rPr>
            </w:pPr>
            <w:r w:rsidRPr="00DE5423">
              <w:rPr>
                <w:b/>
                <w:color w:val="000000"/>
                <w:sz w:val="22"/>
                <w:szCs w:val="22"/>
              </w:rPr>
              <w:t>I SEMANA DE GESTION</w:t>
            </w:r>
          </w:p>
        </w:tc>
        <w:tc>
          <w:tcPr>
            <w:tcW w:w="4003" w:type="dxa"/>
            <w:tcBorders>
              <w:top w:val="single" w:sz="4" w:space="0" w:color="000000"/>
              <w:left w:val="single" w:sz="4" w:space="0" w:color="000000"/>
              <w:bottom w:val="single" w:sz="4" w:space="0" w:color="000000"/>
              <w:right w:val="single" w:sz="4" w:space="0" w:color="000000"/>
            </w:tcBorders>
            <w:vAlign w:val="center"/>
            <w:hideMark/>
          </w:tcPr>
          <w:p w14:paraId="1481C3B5" w14:textId="7867B2DB" w:rsidR="001E614E" w:rsidRPr="00DE5423" w:rsidRDefault="005935B0">
            <w:pPr>
              <w:ind w:leftChars="0" w:left="2" w:right="588" w:hanging="2"/>
              <w:jc w:val="both"/>
              <w:rPr>
                <w:color w:val="000000"/>
                <w:sz w:val="22"/>
                <w:szCs w:val="22"/>
              </w:rPr>
            </w:pPr>
            <w:r w:rsidRPr="00DE5423">
              <w:rPr>
                <w:color w:val="000000"/>
                <w:sz w:val="22"/>
                <w:szCs w:val="22"/>
              </w:rPr>
              <w:t>0</w:t>
            </w:r>
            <w:r w:rsidR="00922114" w:rsidRPr="00DE5423">
              <w:rPr>
                <w:color w:val="000000"/>
                <w:sz w:val="22"/>
                <w:szCs w:val="22"/>
              </w:rPr>
              <w:t>3</w:t>
            </w:r>
            <w:r w:rsidRPr="00DE5423">
              <w:rPr>
                <w:color w:val="000000"/>
                <w:sz w:val="22"/>
                <w:szCs w:val="22"/>
              </w:rPr>
              <w:t xml:space="preserve"> de marzo al </w:t>
            </w:r>
            <w:r w:rsidR="00922114" w:rsidRPr="00DE5423">
              <w:rPr>
                <w:color w:val="000000"/>
                <w:sz w:val="22"/>
                <w:szCs w:val="22"/>
              </w:rPr>
              <w:t>14</w:t>
            </w:r>
            <w:r w:rsidR="001E614E" w:rsidRPr="00DE5423">
              <w:rPr>
                <w:color w:val="000000"/>
                <w:sz w:val="22"/>
                <w:szCs w:val="22"/>
              </w:rPr>
              <w:t xml:space="preserve"> de marzo</w:t>
            </w:r>
          </w:p>
        </w:tc>
        <w:tc>
          <w:tcPr>
            <w:tcW w:w="2654" w:type="dxa"/>
            <w:tcBorders>
              <w:top w:val="single" w:sz="4" w:space="0" w:color="000000"/>
              <w:left w:val="single" w:sz="4" w:space="0" w:color="000000"/>
              <w:bottom w:val="single" w:sz="4" w:space="0" w:color="000000"/>
              <w:right w:val="single" w:sz="4" w:space="0" w:color="000000"/>
            </w:tcBorders>
            <w:vAlign w:val="center"/>
          </w:tcPr>
          <w:p w14:paraId="513DA9A1" w14:textId="2A45A0A5" w:rsidR="001E614E" w:rsidRPr="00DE5423" w:rsidRDefault="00D130BF">
            <w:pPr>
              <w:ind w:leftChars="0" w:left="2" w:right="596" w:hanging="2"/>
              <w:jc w:val="center"/>
              <w:rPr>
                <w:color w:val="000000"/>
                <w:sz w:val="22"/>
                <w:szCs w:val="22"/>
              </w:rPr>
            </w:pPr>
            <w:r w:rsidRPr="00DE5423">
              <w:rPr>
                <w:color w:val="000000"/>
                <w:sz w:val="22"/>
                <w:szCs w:val="22"/>
              </w:rPr>
              <w:t>0</w:t>
            </w:r>
            <w:r w:rsidR="00922114" w:rsidRPr="00DE5423">
              <w:rPr>
                <w:color w:val="000000"/>
                <w:sz w:val="22"/>
                <w:szCs w:val="22"/>
              </w:rPr>
              <w:t>2</w:t>
            </w:r>
          </w:p>
        </w:tc>
      </w:tr>
      <w:tr w:rsidR="001E614E" w:rsidRPr="00DE5423" w14:paraId="485DCA60" w14:textId="77777777" w:rsidTr="00DE5423">
        <w:trPr>
          <w:trHeight w:val="450"/>
        </w:trPr>
        <w:tc>
          <w:tcPr>
            <w:tcW w:w="3294" w:type="dxa"/>
            <w:tcBorders>
              <w:top w:val="single" w:sz="4" w:space="0" w:color="000000"/>
              <w:left w:val="single" w:sz="4" w:space="0" w:color="000000"/>
              <w:bottom w:val="single" w:sz="4" w:space="0" w:color="000000"/>
              <w:right w:val="single" w:sz="4" w:space="0" w:color="000000"/>
            </w:tcBorders>
            <w:vAlign w:val="center"/>
            <w:hideMark/>
          </w:tcPr>
          <w:p w14:paraId="5CBE7512" w14:textId="601A977E" w:rsidR="001E614E" w:rsidRPr="00DE5423" w:rsidRDefault="001E614E" w:rsidP="005935B0">
            <w:pPr>
              <w:ind w:leftChars="0" w:left="2" w:right="592" w:hanging="2"/>
              <w:jc w:val="center"/>
              <w:rPr>
                <w:color w:val="000000"/>
                <w:sz w:val="22"/>
                <w:szCs w:val="22"/>
              </w:rPr>
            </w:pPr>
            <w:r w:rsidRPr="00DE5423">
              <w:rPr>
                <w:b/>
                <w:color w:val="000000"/>
                <w:sz w:val="22"/>
                <w:szCs w:val="22"/>
              </w:rPr>
              <w:t xml:space="preserve">I </w:t>
            </w:r>
            <w:r w:rsidR="00922114" w:rsidRPr="00DE5423">
              <w:rPr>
                <w:b/>
                <w:color w:val="000000"/>
                <w:sz w:val="22"/>
                <w:szCs w:val="22"/>
              </w:rPr>
              <w:t>BIMESTRE</w:t>
            </w:r>
          </w:p>
        </w:tc>
        <w:tc>
          <w:tcPr>
            <w:tcW w:w="4003" w:type="dxa"/>
            <w:tcBorders>
              <w:top w:val="single" w:sz="4" w:space="0" w:color="000000"/>
              <w:left w:val="single" w:sz="4" w:space="0" w:color="000000"/>
              <w:bottom w:val="single" w:sz="4" w:space="0" w:color="000000"/>
              <w:right w:val="single" w:sz="4" w:space="0" w:color="000000"/>
            </w:tcBorders>
            <w:vAlign w:val="center"/>
            <w:hideMark/>
          </w:tcPr>
          <w:p w14:paraId="119E2522" w14:textId="5D1AA628" w:rsidR="001E614E" w:rsidRPr="00DE5423" w:rsidRDefault="001E614E" w:rsidP="005935B0">
            <w:pPr>
              <w:ind w:leftChars="0" w:left="2" w:right="588" w:hanging="2"/>
              <w:jc w:val="both"/>
              <w:rPr>
                <w:color w:val="000000"/>
                <w:sz w:val="22"/>
                <w:szCs w:val="22"/>
              </w:rPr>
            </w:pPr>
            <w:r w:rsidRPr="00DE5423">
              <w:rPr>
                <w:color w:val="000000"/>
                <w:sz w:val="22"/>
                <w:szCs w:val="22"/>
              </w:rPr>
              <w:t>1</w:t>
            </w:r>
            <w:r w:rsidR="00922114" w:rsidRPr="00DE5423">
              <w:rPr>
                <w:color w:val="000000"/>
                <w:sz w:val="22"/>
                <w:szCs w:val="22"/>
              </w:rPr>
              <w:t>7</w:t>
            </w:r>
            <w:r w:rsidRPr="00DE5423">
              <w:rPr>
                <w:color w:val="000000"/>
                <w:sz w:val="22"/>
                <w:szCs w:val="22"/>
              </w:rPr>
              <w:t xml:space="preserve"> de marzo al </w:t>
            </w:r>
            <w:r w:rsidR="005935B0" w:rsidRPr="00DE5423">
              <w:rPr>
                <w:color w:val="000000"/>
                <w:sz w:val="22"/>
                <w:szCs w:val="22"/>
              </w:rPr>
              <w:t>1</w:t>
            </w:r>
            <w:r w:rsidR="00922114" w:rsidRPr="00DE5423">
              <w:rPr>
                <w:color w:val="000000"/>
                <w:sz w:val="22"/>
                <w:szCs w:val="22"/>
              </w:rPr>
              <w:t>6</w:t>
            </w:r>
            <w:r w:rsidR="005935B0" w:rsidRPr="00DE5423">
              <w:rPr>
                <w:color w:val="000000"/>
                <w:sz w:val="22"/>
                <w:szCs w:val="22"/>
              </w:rPr>
              <w:t xml:space="preserve"> de mayo</w:t>
            </w:r>
          </w:p>
        </w:tc>
        <w:tc>
          <w:tcPr>
            <w:tcW w:w="2654" w:type="dxa"/>
            <w:tcBorders>
              <w:top w:val="single" w:sz="4" w:space="0" w:color="000000"/>
              <w:left w:val="single" w:sz="4" w:space="0" w:color="000000"/>
              <w:bottom w:val="single" w:sz="4" w:space="0" w:color="000000"/>
              <w:right w:val="single" w:sz="4" w:space="0" w:color="000000"/>
            </w:tcBorders>
            <w:vAlign w:val="center"/>
          </w:tcPr>
          <w:p w14:paraId="7B034AE9" w14:textId="77777777" w:rsidR="001E614E" w:rsidRPr="00DE5423" w:rsidRDefault="00D130BF" w:rsidP="00D130BF">
            <w:pPr>
              <w:ind w:leftChars="0" w:left="2" w:right="596" w:hanging="2"/>
              <w:jc w:val="center"/>
              <w:rPr>
                <w:color w:val="000000"/>
                <w:sz w:val="22"/>
                <w:szCs w:val="22"/>
              </w:rPr>
            </w:pPr>
            <w:r w:rsidRPr="00DE5423">
              <w:rPr>
                <w:color w:val="000000"/>
                <w:sz w:val="22"/>
                <w:szCs w:val="22"/>
              </w:rPr>
              <w:t>09</w:t>
            </w:r>
          </w:p>
        </w:tc>
      </w:tr>
      <w:tr w:rsidR="001E614E" w:rsidRPr="00DE5423" w14:paraId="7DD0B815" w14:textId="77777777" w:rsidTr="00DE5423">
        <w:trPr>
          <w:trHeight w:val="466"/>
        </w:trPr>
        <w:tc>
          <w:tcPr>
            <w:tcW w:w="3294" w:type="dxa"/>
            <w:tcBorders>
              <w:top w:val="single" w:sz="4" w:space="0" w:color="000000"/>
              <w:left w:val="single" w:sz="4" w:space="0" w:color="000000"/>
              <w:bottom w:val="single" w:sz="4" w:space="0" w:color="000000"/>
              <w:right w:val="single" w:sz="4" w:space="0" w:color="000000"/>
            </w:tcBorders>
            <w:vAlign w:val="center"/>
            <w:hideMark/>
          </w:tcPr>
          <w:p w14:paraId="512996EC" w14:textId="46E2A62D" w:rsidR="001E614E" w:rsidRPr="00DE5423" w:rsidRDefault="005935B0">
            <w:pPr>
              <w:ind w:leftChars="0" w:left="2" w:right="596" w:hanging="2"/>
              <w:jc w:val="center"/>
              <w:rPr>
                <w:color w:val="000000"/>
                <w:sz w:val="22"/>
                <w:szCs w:val="22"/>
              </w:rPr>
            </w:pPr>
            <w:r w:rsidRPr="00DE5423">
              <w:rPr>
                <w:b/>
                <w:color w:val="000000"/>
                <w:sz w:val="22"/>
                <w:szCs w:val="22"/>
              </w:rPr>
              <w:t xml:space="preserve">II </w:t>
            </w:r>
            <w:r w:rsidR="00922114" w:rsidRPr="00DE5423">
              <w:rPr>
                <w:b/>
                <w:color w:val="000000"/>
                <w:sz w:val="22"/>
                <w:szCs w:val="22"/>
              </w:rPr>
              <w:t>BIMESTRE</w:t>
            </w:r>
          </w:p>
        </w:tc>
        <w:tc>
          <w:tcPr>
            <w:tcW w:w="4003" w:type="dxa"/>
            <w:tcBorders>
              <w:top w:val="single" w:sz="4" w:space="0" w:color="000000"/>
              <w:left w:val="single" w:sz="4" w:space="0" w:color="000000"/>
              <w:bottom w:val="single" w:sz="4" w:space="0" w:color="000000"/>
              <w:right w:val="single" w:sz="4" w:space="0" w:color="000000"/>
            </w:tcBorders>
            <w:vAlign w:val="center"/>
            <w:hideMark/>
          </w:tcPr>
          <w:p w14:paraId="438FB19A" w14:textId="5A4B6D39" w:rsidR="001E614E" w:rsidRPr="00DE5423" w:rsidRDefault="00922114" w:rsidP="005935B0">
            <w:pPr>
              <w:ind w:leftChars="0" w:left="2" w:right="591" w:hanging="2"/>
              <w:jc w:val="both"/>
              <w:rPr>
                <w:color w:val="000000"/>
                <w:sz w:val="22"/>
                <w:szCs w:val="22"/>
              </w:rPr>
            </w:pPr>
            <w:r w:rsidRPr="00DE5423">
              <w:rPr>
                <w:color w:val="000000"/>
                <w:sz w:val="22"/>
                <w:szCs w:val="22"/>
              </w:rPr>
              <w:t>26</w:t>
            </w:r>
            <w:r w:rsidR="005935B0" w:rsidRPr="00DE5423">
              <w:rPr>
                <w:color w:val="000000"/>
                <w:sz w:val="22"/>
                <w:szCs w:val="22"/>
              </w:rPr>
              <w:t xml:space="preserve"> de mayo</w:t>
            </w:r>
            <w:r w:rsidR="001E614E" w:rsidRPr="00DE5423">
              <w:rPr>
                <w:color w:val="000000"/>
                <w:sz w:val="22"/>
                <w:szCs w:val="22"/>
              </w:rPr>
              <w:t xml:space="preserve"> al 2</w:t>
            </w:r>
            <w:r w:rsidRPr="00DE5423">
              <w:rPr>
                <w:color w:val="000000"/>
                <w:sz w:val="22"/>
                <w:szCs w:val="22"/>
              </w:rPr>
              <w:t>5</w:t>
            </w:r>
            <w:r w:rsidR="005935B0" w:rsidRPr="00DE5423">
              <w:rPr>
                <w:color w:val="000000"/>
                <w:sz w:val="22"/>
                <w:szCs w:val="22"/>
              </w:rPr>
              <w:t xml:space="preserve"> de julio</w:t>
            </w:r>
          </w:p>
        </w:tc>
        <w:tc>
          <w:tcPr>
            <w:tcW w:w="2654" w:type="dxa"/>
            <w:tcBorders>
              <w:top w:val="single" w:sz="4" w:space="0" w:color="000000"/>
              <w:left w:val="single" w:sz="4" w:space="0" w:color="000000"/>
              <w:bottom w:val="single" w:sz="4" w:space="0" w:color="000000"/>
              <w:right w:val="single" w:sz="4" w:space="0" w:color="000000"/>
            </w:tcBorders>
            <w:vAlign w:val="center"/>
          </w:tcPr>
          <w:p w14:paraId="7A9D40ED" w14:textId="77777777" w:rsidR="001E614E" w:rsidRPr="00DE5423" w:rsidRDefault="00D130BF" w:rsidP="00D130BF">
            <w:pPr>
              <w:ind w:leftChars="0" w:left="2" w:right="596" w:hanging="2"/>
              <w:jc w:val="center"/>
              <w:rPr>
                <w:color w:val="000000"/>
                <w:sz w:val="22"/>
                <w:szCs w:val="22"/>
              </w:rPr>
            </w:pPr>
            <w:r w:rsidRPr="00DE5423">
              <w:rPr>
                <w:color w:val="000000"/>
                <w:sz w:val="22"/>
                <w:szCs w:val="22"/>
              </w:rPr>
              <w:t>11</w:t>
            </w:r>
          </w:p>
        </w:tc>
      </w:tr>
      <w:tr w:rsidR="001E614E" w:rsidRPr="00DE5423" w14:paraId="74BCD574" w14:textId="77777777" w:rsidTr="00DE5423">
        <w:trPr>
          <w:trHeight w:val="466"/>
        </w:trPr>
        <w:tc>
          <w:tcPr>
            <w:tcW w:w="3294" w:type="dxa"/>
            <w:tcBorders>
              <w:top w:val="single" w:sz="4" w:space="0" w:color="000000"/>
              <w:left w:val="single" w:sz="4" w:space="0" w:color="000000"/>
              <w:bottom w:val="single" w:sz="4" w:space="0" w:color="000000"/>
              <w:right w:val="single" w:sz="4" w:space="0" w:color="000000"/>
            </w:tcBorders>
            <w:vAlign w:val="center"/>
            <w:hideMark/>
          </w:tcPr>
          <w:p w14:paraId="4B3304B9" w14:textId="77777777" w:rsidR="001E614E" w:rsidRPr="00DE5423" w:rsidRDefault="005935B0" w:rsidP="005935B0">
            <w:pPr>
              <w:ind w:leftChars="0" w:left="2" w:right="596" w:hanging="2"/>
              <w:jc w:val="center"/>
              <w:rPr>
                <w:color w:val="000000"/>
                <w:sz w:val="22"/>
                <w:szCs w:val="22"/>
              </w:rPr>
            </w:pPr>
            <w:r w:rsidRPr="00DE5423">
              <w:rPr>
                <w:b/>
                <w:color w:val="000000"/>
                <w:sz w:val="22"/>
                <w:szCs w:val="22"/>
              </w:rPr>
              <w:t>II SEMANA DE GESTION</w:t>
            </w:r>
          </w:p>
        </w:tc>
        <w:tc>
          <w:tcPr>
            <w:tcW w:w="4003" w:type="dxa"/>
            <w:tcBorders>
              <w:top w:val="single" w:sz="4" w:space="0" w:color="000000"/>
              <w:left w:val="single" w:sz="4" w:space="0" w:color="000000"/>
              <w:bottom w:val="single" w:sz="4" w:space="0" w:color="000000"/>
              <w:right w:val="single" w:sz="4" w:space="0" w:color="000000"/>
            </w:tcBorders>
            <w:vAlign w:val="center"/>
            <w:hideMark/>
          </w:tcPr>
          <w:p w14:paraId="7F491A39" w14:textId="77777777" w:rsidR="001E614E" w:rsidRPr="00DE5423" w:rsidRDefault="005935B0" w:rsidP="005935B0">
            <w:pPr>
              <w:ind w:leftChars="0" w:left="2" w:right="591" w:hanging="2"/>
              <w:jc w:val="both"/>
              <w:rPr>
                <w:color w:val="000000"/>
                <w:sz w:val="22"/>
                <w:szCs w:val="22"/>
              </w:rPr>
            </w:pPr>
            <w:r w:rsidRPr="00DE5423">
              <w:rPr>
                <w:color w:val="000000"/>
                <w:sz w:val="22"/>
                <w:szCs w:val="22"/>
              </w:rPr>
              <w:t>30</w:t>
            </w:r>
            <w:r w:rsidR="001E614E" w:rsidRPr="00DE5423">
              <w:rPr>
                <w:color w:val="000000"/>
                <w:sz w:val="22"/>
                <w:szCs w:val="22"/>
              </w:rPr>
              <w:t xml:space="preserve"> de julio al 0</w:t>
            </w:r>
            <w:r w:rsidRPr="00DE5423">
              <w:rPr>
                <w:color w:val="000000"/>
                <w:sz w:val="22"/>
                <w:szCs w:val="22"/>
              </w:rPr>
              <w:t>9</w:t>
            </w:r>
            <w:r w:rsidR="001E614E" w:rsidRPr="00DE5423">
              <w:rPr>
                <w:color w:val="000000"/>
                <w:sz w:val="22"/>
                <w:szCs w:val="22"/>
              </w:rPr>
              <w:t xml:space="preserve"> de agosto</w:t>
            </w:r>
          </w:p>
        </w:tc>
        <w:tc>
          <w:tcPr>
            <w:tcW w:w="2654" w:type="dxa"/>
            <w:tcBorders>
              <w:top w:val="single" w:sz="4" w:space="0" w:color="000000"/>
              <w:left w:val="single" w:sz="4" w:space="0" w:color="000000"/>
              <w:bottom w:val="single" w:sz="4" w:space="0" w:color="000000"/>
              <w:right w:val="single" w:sz="4" w:space="0" w:color="000000"/>
            </w:tcBorders>
            <w:vAlign w:val="center"/>
          </w:tcPr>
          <w:p w14:paraId="328007ED" w14:textId="77777777" w:rsidR="001E614E" w:rsidRPr="00DE5423" w:rsidRDefault="00D130BF" w:rsidP="00D130BF">
            <w:pPr>
              <w:ind w:leftChars="0" w:left="2" w:right="596" w:hanging="2"/>
              <w:jc w:val="center"/>
              <w:rPr>
                <w:color w:val="000000"/>
                <w:sz w:val="22"/>
                <w:szCs w:val="22"/>
              </w:rPr>
            </w:pPr>
            <w:r w:rsidRPr="00DE5423">
              <w:rPr>
                <w:color w:val="000000"/>
                <w:sz w:val="22"/>
                <w:szCs w:val="22"/>
              </w:rPr>
              <w:t xml:space="preserve">02 </w:t>
            </w:r>
          </w:p>
        </w:tc>
      </w:tr>
      <w:tr w:rsidR="001E614E" w:rsidRPr="00DE5423" w14:paraId="277922A1" w14:textId="77777777" w:rsidTr="00DE5423">
        <w:trPr>
          <w:trHeight w:val="466"/>
        </w:trPr>
        <w:tc>
          <w:tcPr>
            <w:tcW w:w="3294" w:type="dxa"/>
            <w:tcBorders>
              <w:top w:val="single" w:sz="4" w:space="0" w:color="000000"/>
              <w:left w:val="single" w:sz="4" w:space="0" w:color="000000"/>
              <w:bottom w:val="single" w:sz="4" w:space="0" w:color="000000"/>
              <w:right w:val="single" w:sz="4" w:space="0" w:color="000000"/>
            </w:tcBorders>
            <w:vAlign w:val="center"/>
            <w:hideMark/>
          </w:tcPr>
          <w:p w14:paraId="0B55B27D" w14:textId="77777777" w:rsidR="001E614E" w:rsidRPr="00DE5423" w:rsidRDefault="005935B0">
            <w:pPr>
              <w:ind w:leftChars="0" w:left="2" w:right="592" w:hanging="2"/>
              <w:jc w:val="center"/>
              <w:rPr>
                <w:color w:val="000000"/>
                <w:sz w:val="22"/>
                <w:szCs w:val="22"/>
              </w:rPr>
            </w:pPr>
            <w:r w:rsidRPr="00DE5423">
              <w:rPr>
                <w:b/>
                <w:color w:val="000000"/>
                <w:sz w:val="22"/>
                <w:szCs w:val="22"/>
              </w:rPr>
              <w:t>VACACIONES ESTUDIANTILES</w:t>
            </w:r>
          </w:p>
        </w:tc>
        <w:tc>
          <w:tcPr>
            <w:tcW w:w="4003" w:type="dxa"/>
            <w:tcBorders>
              <w:top w:val="single" w:sz="4" w:space="0" w:color="000000"/>
              <w:left w:val="single" w:sz="4" w:space="0" w:color="000000"/>
              <w:bottom w:val="single" w:sz="4" w:space="0" w:color="000000"/>
              <w:right w:val="single" w:sz="4" w:space="0" w:color="000000"/>
            </w:tcBorders>
            <w:vAlign w:val="center"/>
            <w:hideMark/>
          </w:tcPr>
          <w:p w14:paraId="71AD15E3" w14:textId="77777777" w:rsidR="001E614E" w:rsidRPr="00DE5423" w:rsidRDefault="001E614E" w:rsidP="005935B0">
            <w:pPr>
              <w:ind w:leftChars="0" w:left="2" w:right="592" w:hanging="2"/>
              <w:jc w:val="both"/>
              <w:rPr>
                <w:color w:val="000000"/>
                <w:sz w:val="22"/>
                <w:szCs w:val="22"/>
              </w:rPr>
            </w:pPr>
            <w:r w:rsidRPr="00DE5423">
              <w:rPr>
                <w:color w:val="000000"/>
                <w:sz w:val="22"/>
                <w:szCs w:val="22"/>
              </w:rPr>
              <w:t>2</w:t>
            </w:r>
            <w:r w:rsidR="005935B0" w:rsidRPr="00DE5423">
              <w:rPr>
                <w:color w:val="000000"/>
                <w:sz w:val="22"/>
                <w:szCs w:val="22"/>
              </w:rPr>
              <w:t>7</w:t>
            </w:r>
            <w:r w:rsidRPr="00DE5423">
              <w:rPr>
                <w:color w:val="000000"/>
                <w:sz w:val="22"/>
                <w:szCs w:val="22"/>
              </w:rPr>
              <w:t xml:space="preserve"> de </w:t>
            </w:r>
            <w:r w:rsidR="005935B0" w:rsidRPr="00DE5423">
              <w:rPr>
                <w:color w:val="000000"/>
                <w:sz w:val="22"/>
                <w:szCs w:val="22"/>
              </w:rPr>
              <w:t>julio al 11 de agosto</w:t>
            </w:r>
          </w:p>
        </w:tc>
        <w:tc>
          <w:tcPr>
            <w:tcW w:w="2654" w:type="dxa"/>
            <w:tcBorders>
              <w:top w:val="single" w:sz="4" w:space="0" w:color="000000"/>
              <w:left w:val="single" w:sz="4" w:space="0" w:color="000000"/>
              <w:bottom w:val="single" w:sz="4" w:space="0" w:color="000000"/>
              <w:right w:val="single" w:sz="4" w:space="0" w:color="000000"/>
            </w:tcBorders>
            <w:vAlign w:val="center"/>
          </w:tcPr>
          <w:p w14:paraId="182D9350" w14:textId="77777777" w:rsidR="001E614E" w:rsidRPr="00DE5423" w:rsidRDefault="00D130BF" w:rsidP="00D130BF">
            <w:pPr>
              <w:ind w:leftChars="0" w:left="2" w:right="596" w:hanging="2"/>
              <w:jc w:val="center"/>
              <w:rPr>
                <w:color w:val="000000"/>
                <w:sz w:val="22"/>
                <w:szCs w:val="22"/>
              </w:rPr>
            </w:pPr>
            <w:r w:rsidRPr="00DE5423">
              <w:rPr>
                <w:color w:val="000000"/>
                <w:sz w:val="22"/>
                <w:szCs w:val="22"/>
              </w:rPr>
              <w:t xml:space="preserve">02 </w:t>
            </w:r>
          </w:p>
        </w:tc>
      </w:tr>
      <w:tr w:rsidR="001E614E" w:rsidRPr="00DE5423" w14:paraId="0DE86ED9" w14:textId="77777777" w:rsidTr="00DE5423">
        <w:trPr>
          <w:trHeight w:val="451"/>
        </w:trPr>
        <w:tc>
          <w:tcPr>
            <w:tcW w:w="3294" w:type="dxa"/>
            <w:tcBorders>
              <w:top w:val="single" w:sz="4" w:space="0" w:color="000000"/>
              <w:left w:val="single" w:sz="4" w:space="0" w:color="000000"/>
              <w:bottom w:val="single" w:sz="4" w:space="0" w:color="000000"/>
              <w:right w:val="single" w:sz="4" w:space="0" w:color="000000"/>
            </w:tcBorders>
            <w:vAlign w:val="center"/>
            <w:hideMark/>
          </w:tcPr>
          <w:p w14:paraId="6D3247A9" w14:textId="30CE8AE7" w:rsidR="001E614E" w:rsidRPr="00DE5423" w:rsidRDefault="005935B0">
            <w:pPr>
              <w:ind w:leftChars="0" w:left="2" w:right="596" w:hanging="2"/>
              <w:jc w:val="center"/>
              <w:rPr>
                <w:color w:val="000000"/>
                <w:sz w:val="22"/>
                <w:szCs w:val="22"/>
              </w:rPr>
            </w:pPr>
            <w:r w:rsidRPr="00DE5423">
              <w:rPr>
                <w:b/>
                <w:color w:val="000000"/>
                <w:sz w:val="22"/>
                <w:szCs w:val="22"/>
              </w:rPr>
              <w:t xml:space="preserve">III </w:t>
            </w:r>
            <w:r w:rsidR="00922114" w:rsidRPr="00DE5423">
              <w:rPr>
                <w:b/>
                <w:color w:val="000000"/>
                <w:sz w:val="22"/>
                <w:szCs w:val="22"/>
              </w:rPr>
              <w:t>BIMESTRE</w:t>
            </w:r>
          </w:p>
        </w:tc>
        <w:tc>
          <w:tcPr>
            <w:tcW w:w="4003" w:type="dxa"/>
            <w:tcBorders>
              <w:top w:val="single" w:sz="4" w:space="0" w:color="000000"/>
              <w:left w:val="single" w:sz="4" w:space="0" w:color="000000"/>
              <w:bottom w:val="single" w:sz="4" w:space="0" w:color="000000"/>
              <w:right w:val="single" w:sz="4" w:space="0" w:color="000000"/>
            </w:tcBorders>
            <w:vAlign w:val="center"/>
            <w:hideMark/>
          </w:tcPr>
          <w:p w14:paraId="3CF4220B" w14:textId="07F1E435" w:rsidR="001E614E" w:rsidRPr="00DE5423" w:rsidRDefault="005935B0" w:rsidP="005935B0">
            <w:pPr>
              <w:ind w:leftChars="0" w:left="2" w:right="591" w:hanging="2"/>
              <w:jc w:val="both"/>
              <w:rPr>
                <w:color w:val="000000"/>
                <w:sz w:val="22"/>
                <w:szCs w:val="22"/>
              </w:rPr>
            </w:pPr>
            <w:r w:rsidRPr="00DE5423">
              <w:rPr>
                <w:color w:val="000000"/>
                <w:sz w:val="22"/>
                <w:szCs w:val="22"/>
              </w:rPr>
              <w:t>1</w:t>
            </w:r>
            <w:r w:rsidR="00922114" w:rsidRPr="00DE5423">
              <w:rPr>
                <w:color w:val="000000"/>
                <w:sz w:val="22"/>
                <w:szCs w:val="22"/>
              </w:rPr>
              <w:t>1</w:t>
            </w:r>
            <w:r w:rsidR="001E614E" w:rsidRPr="00DE5423">
              <w:rPr>
                <w:color w:val="000000"/>
                <w:sz w:val="22"/>
                <w:szCs w:val="22"/>
              </w:rPr>
              <w:t xml:space="preserve"> de </w:t>
            </w:r>
            <w:r w:rsidRPr="00DE5423">
              <w:rPr>
                <w:color w:val="000000"/>
                <w:sz w:val="22"/>
                <w:szCs w:val="22"/>
              </w:rPr>
              <w:t>agosto</w:t>
            </w:r>
            <w:r w:rsidR="001E614E" w:rsidRPr="00DE5423">
              <w:rPr>
                <w:color w:val="000000"/>
                <w:sz w:val="22"/>
                <w:szCs w:val="22"/>
              </w:rPr>
              <w:t xml:space="preserve"> al </w:t>
            </w:r>
            <w:r w:rsidRPr="00DE5423">
              <w:rPr>
                <w:color w:val="000000"/>
                <w:sz w:val="22"/>
                <w:szCs w:val="22"/>
              </w:rPr>
              <w:t>10</w:t>
            </w:r>
            <w:r w:rsidR="001E614E" w:rsidRPr="00DE5423">
              <w:rPr>
                <w:color w:val="000000"/>
                <w:sz w:val="22"/>
                <w:szCs w:val="22"/>
              </w:rPr>
              <w:t xml:space="preserve"> de </w:t>
            </w:r>
            <w:r w:rsidRPr="00DE5423">
              <w:rPr>
                <w:color w:val="000000"/>
                <w:sz w:val="22"/>
                <w:szCs w:val="22"/>
              </w:rPr>
              <w:t>octubre</w:t>
            </w:r>
          </w:p>
        </w:tc>
        <w:tc>
          <w:tcPr>
            <w:tcW w:w="2654" w:type="dxa"/>
            <w:tcBorders>
              <w:top w:val="single" w:sz="4" w:space="0" w:color="000000"/>
              <w:left w:val="single" w:sz="4" w:space="0" w:color="000000"/>
              <w:bottom w:val="single" w:sz="4" w:space="0" w:color="000000"/>
              <w:right w:val="single" w:sz="4" w:space="0" w:color="000000"/>
            </w:tcBorders>
            <w:vAlign w:val="center"/>
          </w:tcPr>
          <w:p w14:paraId="7CCADF60" w14:textId="77777777" w:rsidR="001E614E" w:rsidRPr="00DE5423" w:rsidRDefault="00D130BF" w:rsidP="00D130BF">
            <w:pPr>
              <w:ind w:leftChars="0" w:left="2" w:right="596" w:hanging="2"/>
              <w:jc w:val="center"/>
              <w:rPr>
                <w:color w:val="000000"/>
                <w:sz w:val="22"/>
                <w:szCs w:val="22"/>
              </w:rPr>
            </w:pPr>
            <w:r w:rsidRPr="00DE5423">
              <w:rPr>
                <w:color w:val="000000"/>
                <w:sz w:val="22"/>
                <w:szCs w:val="22"/>
              </w:rPr>
              <w:t xml:space="preserve">09 </w:t>
            </w:r>
          </w:p>
        </w:tc>
      </w:tr>
      <w:tr w:rsidR="005935B0" w:rsidRPr="00DE5423" w14:paraId="30241F33" w14:textId="77777777" w:rsidTr="00DE5423">
        <w:trPr>
          <w:trHeight w:val="451"/>
        </w:trPr>
        <w:tc>
          <w:tcPr>
            <w:tcW w:w="3294" w:type="dxa"/>
            <w:tcBorders>
              <w:top w:val="single" w:sz="4" w:space="0" w:color="000000"/>
              <w:left w:val="single" w:sz="4" w:space="0" w:color="000000"/>
              <w:bottom w:val="single" w:sz="4" w:space="0" w:color="000000"/>
              <w:right w:val="single" w:sz="4" w:space="0" w:color="000000"/>
            </w:tcBorders>
            <w:vAlign w:val="center"/>
          </w:tcPr>
          <w:p w14:paraId="28F12FCF" w14:textId="4A2751E8" w:rsidR="005935B0" w:rsidRPr="00DE5423" w:rsidRDefault="005935B0">
            <w:pPr>
              <w:ind w:leftChars="0" w:left="2" w:right="596" w:hanging="2"/>
              <w:jc w:val="center"/>
              <w:rPr>
                <w:b/>
                <w:color w:val="000000"/>
                <w:sz w:val="22"/>
                <w:szCs w:val="22"/>
              </w:rPr>
            </w:pPr>
            <w:r w:rsidRPr="00DE5423">
              <w:rPr>
                <w:b/>
                <w:color w:val="000000"/>
                <w:sz w:val="22"/>
                <w:szCs w:val="22"/>
              </w:rPr>
              <w:lastRenderedPageBreak/>
              <w:t xml:space="preserve">IV </w:t>
            </w:r>
            <w:r w:rsidR="00922114" w:rsidRPr="00DE5423">
              <w:rPr>
                <w:b/>
                <w:color w:val="000000"/>
                <w:sz w:val="22"/>
                <w:szCs w:val="22"/>
              </w:rPr>
              <w:t>BIMESTRE</w:t>
            </w:r>
          </w:p>
        </w:tc>
        <w:tc>
          <w:tcPr>
            <w:tcW w:w="4003" w:type="dxa"/>
            <w:tcBorders>
              <w:top w:val="single" w:sz="4" w:space="0" w:color="000000"/>
              <w:left w:val="single" w:sz="4" w:space="0" w:color="000000"/>
              <w:bottom w:val="single" w:sz="4" w:space="0" w:color="000000"/>
              <w:right w:val="single" w:sz="4" w:space="0" w:color="000000"/>
            </w:tcBorders>
            <w:vAlign w:val="center"/>
          </w:tcPr>
          <w:p w14:paraId="47C3DBC9" w14:textId="275C211C" w:rsidR="005935B0" w:rsidRPr="00DE5423" w:rsidRDefault="00922114" w:rsidP="005935B0">
            <w:pPr>
              <w:ind w:leftChars="0" w:left="2" w:right="591" w:hanging="2"/>
              <w:jc w:val="both"/>
              <w:rPr>
                <w:color w:val="000000"/>
                <w:sz w:val="22"/>
                <w:szCs w:val="22"/>
              </w:rPr>
            </w:pPr>
            <w:r w:rsidRPr="00DE5423">
              <w:rPr>
                <w:color w:val="000000"/>
                <w:sz w:val="22"/>
                <w:szCs w:val="22"/>
              </w:rPr>
              <w:t>20</w:t>
            </w:r>
            <w:r w:rsidR="005935B0" w:rsidRPr="00DE5423">
              <w:rPr>
                <w:color w:val="000000"/>
                <w:sz w:val="22"/>
                <w:szCs w:val="22"/>
              </w:rPr>
              <w:t xml:space="preserve"> de octubre al </w:t>
            </w:r>
            <w:r w:rsidRPr="00DE5423">
              <w:rPr>
                <w:color w:val="000000"/>
                <w:sz w:val="22"/>
                <w:szCs w:val="22"/>
              </w:rPr>
              <w:t>19</w:t>
            </w:r>
            <w:r w:rsidR="005935B0" w:rsidRPr="00DE5423">
              <w:rPr>
                <w:color w:val="000000"/>
                <w:sz w:val="22"/>
                <w:szCs w:val="22"/>
              </w:rPr>
              <w:t xml:space="preserve"> de diciembre</w:t>
            </w:r>
          </w:p>
        </w:tc>
        <w:tc>
          <w:tcPr>
            <w:tcW w:w="2654" w:type="dxa"/>
            <w:tcBorders>
              <w:top w:val="single" w:sz="4" w:space="0" w:color="000000"/>
              <w:left w:val="single" w:sz="4" w:space="0" w:color="000000"/>
              <w:bottom w:val="single" w:sz="4" w:space="0" w:color="000000"/>
              <w:right w:val="single" w:sz="4" w:space="0" w:color="000000"/>
            </w:tcBorders>
            <w:vAlign w:val="center"/>
          </w:tcPr>
          <w:p w14:paraId="3FD381B7" w14:textId="77777777" w:rsidR="005935B0" w:rsidRPr="00DE5423" w:rsidRDefault="00D130BF" w:rsidP="00D130BF">
            <w:pPr>
              <w:ind w:leftChars="0" w:left="2" w:right="596" w:hanging="2"/>
              <w:jc w:val="center"/>
              <w:rPr>
                <w:color w:val="000000"/>
                <w:sz w:val="22"/>
                <w:szCs w:val="22"/>
              </w:rPr>
            </w:pPr>
            <w:r w:rsidRPr="00DE5423">
              <w:rPr>
                <w:color w:val="000000"/>
                <w:sz w:val="22"/>
                <w:szCs w:val="22"/>
              </w:rPr>
              <w:t xml:space="preserve">10 </w:t>
            </w:r>
          </w:p>
        </w:tc>
      </w:tr>
      <w:tr w:rsidR="005935B0" w:rsidRPr="00DE5423" w14:paraId="4EC29D17" w14:textId="77777777" w:rsidTr="00DE5423">
        <w:trPr>
          <w:trHeight w:val="451"/>
        </w:trPr>
        <w:tc>
          <w:tcPr>
            <w:tcW w:w="3294" w:type="dxa"/>
            <w:tcBorders>
              <w:top w:val="single" w:sz="4" w:space="0" w:color="000000"/>
              <w:left w:val="single" w:sz="4" w:space="0" w:color="000000"/>
              <w:bottom w:val="single" w:sz="4" w:space="0" w:color="000000"/>
              <w:right w:val="single" w:sz="4" w:space="0" w:color="000000"/>
            </w:tcBorders>
            <w:vAlign w:val="center"/>
          </w:tcPr>
          <w:p w14:paraId="74CDB992" w14:textId="77777777" w:rsidR="005935B0" w:rsidRPr="00DE5423" w:rsidRDefault="005935B0">
            <w:pPr>
              <w:ind w:leftChars="0" w:left="2" w:right="596" w:hanging="2"/>
              <w:jc w:val="center"/>
              <w:rPr>
                <w:b/>
                <w:color w:val="000000"/>
                <w:sz w:val="22"/>
                <w:szCs w:val="22"/>
              </w:rPr>
            </w:pPr>
            <w:r w:rsidRPr="00DE5423">
              <w:rPr>
                <w:b/>
                <w:color w:val="000000"/>
                <w:sz w:val="22"/>
                <w:szCs w:val="22"/>
              </w:rPr>
              <w:t>III SEMANA DE GESTION</w:t>
            </w:r>
          </w:p>
        </w:tc>
        <w:tc>
          <w:tcPr>
            <w:tcW w:w="4003" w:type="dxa"/>
            <w:tcBorders>
              <w:top w:val="single" w:sz="4" w:space="0" w:color="000000"/>
              <w:left w:val="single" w:sz="4" w:space="0" w:color="000000"/>
              <w:bottom w:val="single" w:sz="4" w:space="0" w:color="000000"/>
              <w:right w:val="single" w:sz="4" w:space="0" w:color="000000"/>
            </w:tcBorders>
            <w:vAlign w:val="center"/>
          </w:tcPr>
          <w:p w14:paraId="13551246" w14:textId="5EE20D61" w:rsidR="005935B0" w:rsidRPr="00DE5423" w:rsidRDefault="005935B0" w:rsidP="005935B0">
            <w:pPr>
              <w:ind w:leftChars="0" w:left="2" w:right="591" w:hanging="2"/>
              <w:jc w:val="both"/>
              <w:rPr>
                <w:color w:val="000000"/>
                <w:sz w:val="22"/>
                <w:szCs w:val="22"/>
              </w:rPr>
            </w:pPr>
            <w:r w:rsidRPr="00DE5423">
              <w:rPr>
                <w:color w:val="000000"/>
                <w:sz w:val="22"/>
                <w:szCs w:val="22"/>
              </w:rPr>
              <w:t>2</w:t>
            </w:r>
            <w:r w:rsidR="00922114" w:rsidRPr="00DE5423">
              <w:rPr>
                <w:color w:val="000000"/>
                <w:sz w:val="22"/>
                <w:szCs w:val="22"/>
              </w:rPr>
              <w:t>2</w:t>
            </w:r>
            <w:r w:rsidRPr="00DE5423">
              <w:rPr>
                <w:color w:val="000000"/>
                <w:sz w:val="22"/>
                <w:szCs w:val="22"/>
              </w:rPr>
              <w:t xml:space="preserve"> de diciembre al </w:t>
            </w:r>
            <w:r w:rsidR="00922114" w:rsidRPr="00DE5423">
              <w:rPr>
                <w:color w:val="000000"/>
                <w:sz w:val="22"/>
                <w:szCs w:val="22"/>
              </w:rPr>
              <w:t>31</w:t>
            </w:r>
            <w:r w:rsidRPr="00DE5423">
              <w:rPr>
                <w:color w:val="000000"/>
                <w:sz w:val="22"/>
                <w:szCs w:val="22"/>
              </w:rPr>
              <w:t xml:space="preserve"> de diciembre</w:t>
            </w:r>
          </w:p>
        </w:tc>
        <w:tc>
          <w:tcPr>
            <w:tcW w:w="2654" w:type="dxa"/>
            <w:tcBorders>
              <w:top w:val="single" w:sz="4" w:space="0" w:color="000000"/>
              <w:left w:val="single" w:sz="4" w:space="0" w:color="000000"/>
              <w:bottom w:val="single" w:sz="4" w:space="0" w:color="000000"/>
              <w:right w:val="single" w:sz="4" w:space="0" w:color="000000"/>
            </w:tcBorders>
            <w:vAlign w:val="center"/>
          </w:tcPr>
          <w:p w14:paraId="41AAC133" w14:textId="77777777" w:rsidR="005935B0" w:rsidRPr="00DE5423" w:rsidRDefault="00D130BF" w:rsidP="00D130BF">
            <w:pPr>
              <w:ind w:leftChars="0" w:left="2" w:right="596" w:hanging="2"/>
              <w:jc w:val="center"/>
              <w:rPr>
                <w:color w:val="000000"/>
                <w:sz w:val="22"/>
                <w:szCs w:val="22"/>
              </w:rPr>
            </w:pPr>
            <w:r w:rsidRPr="00DE5423">
              <w:rPr>
                <w:color w:val="000000"/>
                <w:sz w:val="22"/>
                <w:szCs w:val="22"/>
              </w:rPr>
              <w:t>01</w:t>
            </w:r>
          </w:p>
        </w:tc>
      </w:tr>
      <w:tr w:rsidR="001E614E" w:rsidRPr="00DE5423" w14:paraId="3CEB51EE" w14:textId="77777777" w:rsidTr="00DE5423">
        <w:trPr>
          <w:trHeight w:val="382"/>
        </w:trPr>
        <w:tc>
          <w:tcPr>
            <w:tcW w:w="3294" w:type="dxa"/>
            <w:tcBorders>
              <w:top w:val="single" w:sz="4" w:space="0" w:color="000000"/>
              <w:left w:val="single" w:sz="4" w:space="0" w:color="000000"/>
              <w:bottom w:val="single" w:sz="4" w:space="0" w:color="000000"/>
              <w:right w:val="single" w:sz="4" w:space="0" w:color="000000"/>
            </w:tcBorders>
            <w:shd w:val="clear" w:color="auto" w:fill="D9D9D9"/>
          </w:tcPr>
          <w:p w14:paraId="1B1153D9" w14:textId="77777777" w:rsidR="001E614E" w:rsidRPr="00DE5423" w:rsidRDefault="001E614E">
            <w:pPr>
              <w:ind w:leftChars="0" w:left="2" w:hanging="2"/>
              <w:rPr>
                <w:color w:val="000000"/>
                <w:sz w:val="22"/>
                <w:szCs w:val="22"/>
              </w:rPr>
            </w:pPr>
          </w:p>
        </w:tc>
        <w:tc>
          <w:tcPr>
            <w:tcW w:w="400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CA732B" w14:textId="77777777" w:rsidR="001E614E" w:rsidRPr="00DE5423" w:rsidRDefault="001E614E">
            <w:pPr>
              <w:ind w:leftChars="0" w:left="2" w:hanging="2"/>
              <w:jc w:val="center"/>
              <w:rPr>
                <w:color w:val="000000"/>
                <w:sz w:val="22"/>
                <w:szCs w:val="22"/>
              </w:rPr>
            </w:pPr>
            <w:r w:rsidRPr="00DE5423">
              <w:rPr>
                <w:b/>
                <w:color w:val="000000"/>
                <w:sz w:val="22"/>
                <w:szCs w:val="22"/>
              </w:rPr>
              <w:t>TOTAL</w:t>
            </w:r>
          </w:p>
        </w:tc>
        <w:tc>
          <w:tcPr>
            <w:tcW w:w="26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BB0E91A" w14:textId="2580B10C" w:rsidR="001E614E" w:rsidRPr="00DE5423" w:rsidRDefault="002E15D6">
            <w:pPr>
              <w:ind w:leftChars="0" w:left="2" w:right="588" w:hanging="2"/>
              <w:jc w:val="center"/>
              <w:rPr>
                <w:color w:val="000000"/>
                <w:sz w:val="22"/>
                <w:szCs w:val="22"/>
              </w:rPr>
            </w:pPr>
            <w:r w:rsidRPr="00DE5423">
              <w:rPr>
                <w:color w:val="000000"/>
                <w:sz w:val="22"/>
                <w:szCs w:val="22"/>
              </w:rPr>
              <w:t>36</w:t>
            </w:r>
          </w:p>
        </w:tc>
      </w:tr>
      <w:bookmarkEnd w:id="0"/>
    </w:tbl>
    <w:p w14:paraId="2AB2ECE1" w14:textId="77777777" w:rsidR="001E614E" w:rsidRPr="00DE5423" w:rsidRDefault="001E614E" w:rsidP="001E614E">
      <w:pPr>
        <w:ind w:leftChars="0" w:left="0" w:firstLineChars="0" w:firstLine="0"/>
        <w:jc w:val="both"/>
        <w:rPr>
          <w:rFonts w:ascii="Arial Narrow" w:eastAsia="Arial Narrow" w:hAnsi="Arial Narrow" w:cs="Arial Narrow"/>
          <w:b/>
          <w:color w:val="000000"/>
          <w:sz w:val="22"/>
          <w:szCs w:val="22"/>
        </w:rPr>
      </w:pPr>
    </w:p>
    <w:p w14:paraId="2D365047" w14:textId="77777777" w:rsidR="006D3F00" w:rsidRPr="00DE5423" w:rsidRDefault="006D3F00">
      <w:pPr>
        <w:ind w:left="0" w:hanging="2"/>
        <w:jc w:val="both"/>
        <w:rPr>
          <w:rFonts w:ascii="Arial Narrow" w:eastAsia="Arial Narrow" w:hAnsi="Arial Narrow" w:cs="Arial Narrow"/>
          <w:color w:val="000000"/>
          <w:sz w:val="22"/>
          <w:szCs w:val="22"/>
        </w:rPr>
      </w:pPr>
    </w:p>
    <w:p w14:paraId="17B273C9" w14:textId="77777777" w:rsidR="006D3F00" w:rsidRPr="00DE5423" w:rsidRDefault="00DC0146" w:rsidP="00EE6712">
      <w:pPr>
        <w:numPr>
          <w:ilvl w:val="0"/>
          <w:numId w:val="7"/>
        </w:num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PROPOSITO DE APRENDIZAJE</w:t>
      </w:r>
    </w:p>
    <w:p w14:paraId="34109E24" w14:textId="77777777" w:rsidR="00A3640E" w:rsidRPr="00DE5423" w:rsidRDefault="00A3640E" w:rsidP="00A3640E">
      <w:pPr>
        <w:ind w:leftChars="0" w:left="0" w:firstLineChars="0" w:firstLine="0"/>
        <w:jc w:val="both"/>
        <w:rPr>
          <w:rFonts w:ascii="Arial Narrow" w:eastAsia="Arial Narrow" w:hAnsi="Arial Narrow" w:cs="Arial Narrow"/>
          <w:color w:val="000000"/>
          <w:sz w:val="22"/>
          <w:szCs w:val="22"/>
        </w:rPr>
      </w:pPr>
    </w:p>
    <w:tbl>
      <w:tblPr>
        <w:tblW w:w="992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7"/>
        <w:gridCol w:w="1417"/>
        <w:gridCol w:w="3137"/>
        <w:gridCol w:w="4092"/>
      </w:tblGrid>
      <w:tr w:rsidR="00C4433E" w:rsidRPr="00DE5423" w14:paraId="4BCFF1AB" w14:textId="77777777" w:rsidTr="00DE5423">
        <w:trPr>
          <w:trHeight w:val="420"/>
        </w:trPr>
        <w:tc>
          <w:tcPr>
            <w:tcW w:w="1277" w:type="dxa"/>
            <w:tcBorders>
              <w:top w:val="single" w:sz="8" w:space="0" w:color="auto"/>
              <w:left w:val="single" w:sz="8" w:space="0" w:color="auto"/>
              <w:bottom w:val="single" w:sz="8" w:space="0" w:color="auto"/>
              <w:right w:val="single" w:sz="8" w:space="0" w:color="auto"/>
            </w:tcBorders>
            <w:shd w:val="clear" w:color="auto" w:fill="B4C6E7"/>
            <w:hideMark/>
          </w:tcPr>
          <w:p w14:paraId="2B3C28D7" w14:textId="77777777" w:rsidR="00DE5423" w:rsidRDefault="00C4433E">
            <w:pPr>
              <w:pStyle w:val="Prrafodelista"/>
              <w:spacing w:line="240" w:lineRule="auto"/>
              <w:ind w:left="0" w:hanging="2"/>
              <w:jc w:val="center"/>
              <w:rPr>
                <w:rFonts w:ascii="Arial Narrow" w:hAnsi="Arial Narrow" w:cs="Calibri"/>
                <w:b/>
                <w:color w:val="000000"/>
                <w:sz w:val="20"/>
                <w:szCs w:val="20"/>
              </w:rPr>
            </w:pPr>
            <w:r w:rsidRPr="00DE5423">
              <w:rPr>
                <w:rFonts w:ascii="Arial Narrow" w:hAnsi="Arial Narrow" w:cs="Calibri"/>
                <w:b/>
                <w:color w:val="000000"/>
                <w:sz w:val="20"/>
                <w:szCs w:val="20"/>
              </w:rPr>
              <w:t>COMPETEN</w:t>
            </w:r>
          </w:p>
          <w:p w14:paraId="7C8FA6C9" w14:textId="385B8CFA" w:rsidR="00C4433E" w:rsidRPr="00DE5423" w:rsidRDefault="00C4433E">
            <w:pPr>
              <w:pStyle w:val="Prrafodelista"/>
              <w:spacing w:line="240" w:lineRule="auto"/>
              <w:ind w:left="0" w:hanging="2"/>
              <w:jc w:val="center"/>
              <w:rPr>
                <w:rFonts w:ascii="Arial Narrow" w:hAnsi="Arial Narrow" w:cs="Calibri"/>
                <w:b/>
                <w:color w:val="000000"/>
                <w:position w:val="0"/>
                <w:sz w:val="20"/>
                <w:szCs w:val="20"/>
                <w:lang w:val="es-PE" w:eastAsia="en-US"/>
              </w:rPr>
            </w:pPr>
            <w:r w:rsidRPr="00DE5423">
              <w:rPr>
                <w:rFonts w:ascii="Arial Narrow" w:hAnsi="Arial Narrow" w:cs="Calibri"/>
                <w:b/>
                <w:color w:val="000000"/>
                <w:sz w:val="20"/>
                <w:szCs w:val="20"/>
              </w:rPr>
              <w:t>CIAS</w:t>
            </w:r>
          </w:p>
        </w:tc>
        <w:tc>
          <w:tcPr>
            <w:tcW w:w="1417" w:type="dxa"/>
            <w:tcBorders>
              <w:top w:val="single" w:sz="8" w:space="0" w:color="auto"/>
              <w:left w:val="single" w:sz="8" w:space="0" w:color="auto"/>
              <w:bottom w:val="single" w:sz="8" w:space="0" w:color="auto"/>
              <w:right w:val="single" w:sz="8" w:space="0" w:color="auto"/>
            </w:tcBorders>
            <w:shd w:val="clear" w:color="auto" w:fill="B4C6E7"/>
            <w:hideMark/>
          </w:tcPr>
          <w:p w14:paraId="2DFE79D0" w14:textId="77777777" w:rsidR="00C4433E" w:rsidRPr="00DE5423" w:rsidRDefault="00C4433E">
            <w:pPr>
              <w:pStyle w:val="Prrafodelista"/>
              <w:spacing w:line="240" w:lineRule="auto"/>
              <w:ind w:left="0" w:hanging="2"/>
              <w:jc w:val="center"/>
              <w:rPr>
                <w:rFonts w:ascii="Arial Narrow" w:hAnsi="Arial Narrow" w:cs="Calibri"/>
                <w:b/>
                <w:color w:val="000000"/>
                <w:sz w:val="20"/>
                <w:szCs w:val="20"/>
              </w:rPr>
            </w:pPr>
            <w:r w:rsidRPr="00DE5423">
              <w:rPr>
                <w:rFonts w:ascii="Arial Narrow" w:hAnsi="Arial Narrow" w:cs="Calibri"/>
                <w:b/>
                <w:color w:val="000000"/>
                <w:sz w:val="20"/>
                <w:szCs w:val="20"/>
              </w:rPr>
              <w:t>CAPACIDADES</w:t>
            </w:r>
          </w:p>
        </w:tc>
        <w:tc>
          <w:tcPr>
            <w:tcW w:w="3137" w:type="dxa"/>
            <w:tcBorders>
              <w:top w:val="single" w:sz="8" w:space="0" w:color="auto"/>
              <w:left w:val="single" w:sz="8" w:space="0" w:color="auto"/>
              <w:bottom w:val="single" w:sz="8" w:space="0" w:color="auto"/>
              <w:right w:val="single" w:sz="8" w:space="0" w:color="auto"/>
            </w:tcBorders>
            <w:shd w:val="clear" w:color="auto" w:fill="B4C6E7"/>
            <w:hideMark/>
          </w:tcPr>
          <w:p w14:paraId="1693DFBB" w14:textId="77777777" w:rsidR="00C4433E" w:rsidRPr="00DE5423" w:rsidRDefault="00C4433E">
            <w:pPr>
              <w:pStyle w:val="Prrafodelista"/>
              <w:spacing w:line="240" w:lineRule="auto"/>
              <w:ind w:left="0" w:hanging="2"/>
              <w:jc w:val="center"/>
              <w:rPr>
                <w:rFonts w:ascii="Arial Narrow" w:hAnsi="Arial Narrow" w:cs="Calibri"/>
                <w:b/>
                <w:color w:val="000000"/>
                <w:sz w:val="20"/>
                <w:szCs w:val="20"/>
              </w:rPr>
            </w:pPr>
            <w:r w:rsidRPr="00DE5423">
              <w:rPr>
                <w:rFonts w:ascii="Arial Narrow" w:hAnsi="Arial Narrow" w:cs="Calibri"/>
                <w:b/>
                <w:color w:val="000000"/>
                <w:sz w:val="20"/>
                <w:szCs w:val="20"/>
              </w:rPr>
              <w:t xml:space="preserve">ESTÁNDARES DE APRENDIZAJE DE LAS COMPETENCIAS EN MATEMÁTICA </w:t>
            </w:r>
          </w:p>
        </w:tc>
        <w:tc>
          <w:tcPr>
            <w:tcW w:w="4092" w:type="dxa"/>
            <w:tcBorders>
              <w:top w:val="single" w:sz="8" w:space="0" w:color="auto"/>
              <w:left w:val="single" w:sz="8" w:space="0" w:color="auto"/>
              <w:bottom w:val="single" w:sz="8" w:space="0" w:color="auto"/>
              <w:right w:val="single" w:sz="8" w:space="0" w:color="auto"/>
            </w:tcBorders>
            <w:shd w:val="clear" w:color="auto" w:fill="B4C6E7"/>
            <w:hideMark/>
          </w:tcPr>
          <w:p w14:paraId="41FAC121" w14:textId="77777777" w:rsidR="00C4433E" w:rsidRPr="00DE5423" w:rsidRDefault="00C4433E">
            <w:pPr>
              <w:pStyle w:val="Prrafodelista"/>
              <w:spacing w:line="240" w:lineRule="auto"/>
              <w:ind w:left="0" w:hanging="2"/>
              <w:jc w:val="center"/>
              <w:rPr>
                <w:rFonts w:ascii="Arial Narrow" w:hAnsi="Arial Narrow" w:cs="Calibri"/>
                <w:b/>
                <w:color w:val="000000"/>
                <w:sz w:val="20"/>
                <w:szCs w:val="20"/>
              </w:rPr>
            </w:pPr>
            <w:r w:rsidRPr="00DE5423">
              <w:rPr>
                <w:rFonts w:ascii="Arial Narrow" w:hAnsi="Arial Narrow" w:cs="Calibri"/>
                <w:b/>
                <w:color w:val="000000"/>
                <w:sz w:val="20"/>
                <w:szCs w:val="20"/>
              </w:rPr>
              <w:t>DESEMPEÑOS PRECISADOS</w:t>
            </w:r>
          </w:p>
        </w:tc>
      </w:tr>
      <w:tr w:rsidR="00C4433E" w:rsidRPr="00DE5423" w14:paraId="4FE4DE17" w14:textId="77777777" w:rsidTr="00DE5423">
        <w:trPr>
          <w:trHeight w:val="2952"/>
        </w:trPr>
        <w:tc>
          <w:tcPr>
            <w:tcW w:w="1277" w:type="dxa"/>
            <w:tcBorders>
              <w:top w:val="single" w:sz="8" w:space="0" w:color="auto"/>
              <w:left w:val="single" w:sz="8" w:space="0" w:color="auto"/>
              <w:bottom w:val="single" w:sz="8" w:space="0" w:color="auto"/>
              <w:right w:val="single" w:sz="8" w:space="0" w:color="auto"/>
            </w:tcBorders>
            <w:vAlign w:val="center"/>
            <w:hideMark/>
          </w:tcPr>
          <w:p w14:paraId="03770F6E" w14:textId="77777777" w:rsidR="00C4433E" w:rsidRPr="00DE5423" w:rsidRDefault="00C4433E">
            <w:pPr>
              <w:pStyle w:val="Prrafodelista"/>
              <w:spacing w:line="240" w:lineRule="auto"/>
              <w:ind w:left="0" w:hanging="2"/>
              <w:jc w:val="center"/>
              <w:rPr>
                <w:rFonts w:ascii="Arial Narrow" w:hAnsi="Arial Narrow" w:cs="Calibri"/>
                <w:bCs/>
                <w:color w:val="000000"/>
                <w:sz w:val="22"/>
                <w:szCs w:val="22"/>
              </w:rPr>
            </w:pPr>
            <w:r w:rsidRPr="00DE5423">
              <w:rPr>
                <w:rFonts w:ascii="Arial Narrow" w:hAnsi="Arial Narrow" w:cs="Calibri"/>
                <w:bCs/>
                <w:color w:val="000000"/>
                <w:sz w:val="22"/>
                <w:szCs w:val="22"/>
              </w:rPr>
              <w:t>Resuelve problemas de cantidad</w:t>
            </w:r>
          </w:p>
        </w:tc>
        <w:tc>
          <w:tcPr>
            <w:tcW w:w="1417" w:type="dxa"/>
            <w:tcBorders>
              <w:top w:val="single" w:sz="8" w:space="0" w:color="auto"/>
              <w:left w:val="single" w:sz="8" w:space="0" w:color="auto"/>
              <w:bottom w:val="single" w:sz="8" w:space="0" w:color="auto"/>
              <w:right w:val="single" w:sz="8" w:space="0" w:color="auto"/>
            </w:tcBorders>
            <w:vAlign w:val="center"/>
            <w:hideMark/>
          </w:tcPr>
          <w:p w14:paraId="0997AE6E" w14:textId="77777777" w:rsidR="00C4433E" w:rsidRPr="00DE5423" w:rsidRDefault="00C4433E" w:rsidP="00C4433E">
            <w:pPr>
              <w:numPr>
                <w:ilvl w:val="0"/>
                <w:numId w:val="12"/>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Traduce cantidades a expresiones numéricas.</w:t>
            </w:r>
          </w:p>
          <w:p w14:paraId="1B0B5FAB" w14:textId="77777777" w:rsidR="00C4433E" w:rsidRPr="00DE5423" w:rsidRDefault="00C4433E" w:rsidP="00C4433E">
            <w:pPr>
              <w:numPr>
                <w:ilvl w:val="0"/>
                <w:numId w:val="12"/>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Comunica su comprensión sobre los números y las operaciones.</w:t>
            </w:r>
          </w:p>
          <w:p w14:paraId="1E61F552" w14:textId="77777777" w:rsidR="00C4433E" w:rsidRPr="00DE5423" w:rsidRDefault="00C4433E" w:rsidP="00C4433E">
            <w:pPr>
              <w:numPr>
                <w:ilvl w:val="0"/>
                <w:numId w:val="12"/>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rPr>
              <w:t>Usa estrategias y procedimientos de estimación y cálculo.</w:t>
            </w:r>
          </w:p>
          <w:p w14:paraId="2F0D083B" w14:textId="77777777" w:rsidR="00C4433E" w:rsidRPr="00DE5423" w:rsidRDefault="00C4433E" w:rsidP="00C4433E">
            <w:pPr>
              <w:numPr>
                <w:ilvl w:val="0"/>
                <w:numId w:val="12"/>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rPr>
              <w:t>Argumenta afirmaciones sobre las relaciones numéricas y las operaciones.</w:t>
            </w:r>
          </w:p>
        </w:tc>
        <w:tc>
          <w:tcPr>
            <w:tcW w:w="3137" w:type="dxa"/>
            <w:tcBorders>
              <w:top w:val="single" w:sz="8" w:space="0" w:color="auto"/>
              <w:left w:val="single" w:sz="8" w:space="0" w:color="auto"/>
              <w:bottom w:val="single" w:sz="8" w:space="0" w:color="auto"/>
              <w:right w:val="single" w:sz="8" w:space="0" w:color="auto"/>
            </w:tcBorders>
            <w:hideMark/>
          </w:tcPr>
          <w:p w14:paraId="2201972D" w14:textId="77777777" w:rsidR="00C4433E" w:rsidRPr="00DE5423" w:rsidRDefault="00C4433E">
            <w:pPr>
              <w:pStyle w:val="Prrafodelista"/>
              <w:spacing w:line="240" w:lineRule="auto"/>
              <w:ind w:left="0" w:hanging="2"/>
              <w:jc w:val="both"/>
              <w:rPr>
                <w:rFonts w:ascii="Arial Narrow" w:hAnsi="Arial Narrow" w:cs="Calibri"/>
                <w:color w:val="000000"/>
                <w:sz w:val="22"/>
                <w:szCs w:val="22"/>
                <w:lang w:val="es-PE"/>
              </w:rPr>
            </w:pPr>
            <w:r w:rsidRPr="00DE5423">
              <w:rPr>
                <w:rFonts w:ascii="Arial Narrow" w:hAnsi="Arial Narrow" w:cs="Calibri"/>
                <w:color w:val="000000"/>
                <w:sz w:val="22"/>
                <w:szCs w:val="22"/>
              </w:rPr>
              <w:t>Resuelve problemas referidos a las relaciones entre cantidades muy grandes o muy pequeñas, magnitudes o intercambios financieros, traduciéndolas a expresiones numéricas y operativas con números irracionales o racionales, notación científica, intervalos, y tasas de interés simple y compuesto. Evalúa si estas expresiones cumplen con las condiciones iniciales del problema. Expresa su comprensión de los números racionales e irracionales, de sus operaciones y propiedades, así como de la notación científica; establece relaciones de equivalencia entre múltiplos y submúltiplos de unidades de masa, y tiempo, y entre escalas de temperatura, empleando lenguaje matemático y diversas representaciones; basado en esto interpreta e integra información contenida en varias fuentes de información. Selecciona, combina y adapta variados recursos, estrategias y procedimientos matemáticos de cálculo y estimación para resolver problemas, los evalúa y opta por aquellos más idóneos según las condiciones del problema. Plantea y compara afirmaciones sobre números racionales y sus propiedades, formula enunciados opuestos o casos especiales que se cumplen entre expresiones numéricas; justifica, comprueba o descarta la validez de la afirmación mediante contraejemplos o propiedades matemáticas.</w:t>
            </w:r>
          </w:p>
        </w:tc>
        <w:tc>
          <w:tcPr>
            <w:tcW w:w="4092" w:type="dxa"/>
            <w:tcBorders>
              <w:top w:val="single" w:sz="8" w:space="0" w:color="auto"/>
              <w:left w:val="single" w:sz="8" w:space="0" w:color="auto"/>
              <w:bottom w:val="single" w:sz="8" w:space="0" w:color="auto"/>
              <w:right w:val="single" w:sz="8" w:space="0" w:color="auto"/>
            </w:tcBorders>
            <w:hideMark/>
          </w:tcPr>
          <w:p w14:paraId="321167B9"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Establece relaciones entre los datos de un problema y las transforma a expresiones numéricas que incluyen operaciones de adición, sustracción, multiplicación y división con números racionales.</w:t>
            </w:r>
          </w:p>
          <w:p w14:paraId="60C4FDE5"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 xml:space="preserve">Expresa con diversas representaciones y lenguaje numérico su comprensión sobre la adición, sustracción, multiplicación y división con números racionales. Usa este entendimiento para interpretar un problema según su contexto. </w:t>
            </w:r>
          </w:p>
          <w:p w14:paraId="004D244B"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Selecciona y emplea estrategias y procedimientos diversos para realizar la adición, sustracción, multiplicación y división con números racionales.</w:t>
            </w:r>
          </w:p>
          <w:p w14:paraId="2A760C84"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Plantea afirmaciones sobre la adición, sustracción, multiplicación y división con números racionales; y justifica o sustenta sus afirmaciones con ejemplos.</w:t>
            </w:r>
          </w:p>
          <w:p w14:paraId="0DCAF16F"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Relaciona datos de un problema sobre unidades de medida para transformarlos a expresiones o modelos numéricos que incluyen unidades y subunidades de longitud, superficie, masa, capacidad y volumen.</w:t>
            </w:r>
          </w:p>
          <w:p w14:paraId="3D9CEA25"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Expresa con diversas representaciones y lenguaje numérico sobre las unidades y subunidades de longitud, superficie, masa, capacidad y volumen. Usa este entendimiento para interpretar un problema según su contexto.</w:t>
            </w:r>
          </w:p>
          <w:p w14:paraId="47CF5778"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Selecciona y emplea estrategias de conversión de unidades y subunidades de longitud, superficie, masa, capacidad y volumen; al momento de resolver problemas.</w:t>
            </w:r>
          </w:p>
          <w:p w14:paraId="785B821D"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Plantea afirmaciones sobre la conversión de unidades y subunidades de longitud, superficie, masa, capacidad y volumen; y justifica o sustenta sus afirmaciones con ejemplos.</w:t>
            </w:r>
          </w:p>
          <w:p w14:paraId="699B8579"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 xml:space="preserve">Establece relaciones entre datos de situaciones de préstamos y las transforma a expresiones numéricas de interés simple. </w:t>
            </w:r>
          </w:p>
          <w:p w14:paraId="0E5C6560"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 xml:space="preserve">Expresa con diversas representaciones y lenguaje numérico su comprensión sobre las tasas de interés simple, y sobre términos financieros (tasa mensual y tasa anual), para interpretar el problema en su contexto </w:t>
            </w:r>
            <w:r w:rsidRPr="00DE5423">
              <w:rPr>
                <w:rFonts w:ascii="Arial Narrow" w:hAnsi="Arial Narrow" w:cs="Calibri"/>
                <w:color w:val="000000"/>
                <w:sz w:val="22"/>
                <w:szCs w:val="22"/>
              </w:rPr>
              <w:lastRenderedPageBreak/>
              <w:t xml:space="preserve">estableciendo relaciones entre representaciones. </w:t>
            </w:r>
          </w:p>
          <w:p w14:paraId="09A9D55E"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 xml:space="preserve">Selecciona, emplea y combina estrategias de cálculo y estimación, recursos y procedimientos diversos para determinar intereses y para simplificar procesos usando las propiedades de los números y las operaciones, según se adecúen a las condiciones de la situación. </w:t>
            </w:r>
          </w:p>
          <w:p w14:paraId="536B212F"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Plantea y compara afirmaciones sobre las equivalencias entre tasas de interés simple, y las justifica con ejemplos y contraejemplos.</w:t>
            </w:r>
          </w:p>
        </w:tc>
      </w:tr>
      <w:tr w:rsidR="00C4433E" w:rsidRPr="00DE5423" w14:paraId="227A63AE" w14:textId="77777777" w:rsidTr="00DE5423">
        <w:trPr>
          <w:trHeight w:val="2522"/>
        </w:trPr>
        <w:tc>
          <w:tcPr>
            <w:tcW w:w="1277" w:type="dxa"/>
            <w:tcBorders>
              <w:top w:val="single" w:sz="8" w:space="0" w:color="auto"/>
              <w:left w:val="single" w:sz="8" w:space="0" w:color="auto"/>
              <w:bottom w:val="single" w:sz="8" w:space="0" w:color="auto"/>
              <w:right w:val="single" w:sz="8" w:space="0" w:color="auto"/>
            </w:tcBorders>
            <w:vAlign w:val="center"/>
            <w:hideMark/>
          </w:tcPr>
          <w:p w14:paraId="1A290647" w14:textId="77777777" w:rsidR="00C4433E" w:rsidRPr="00DE5423" w:rsidRDefault="00C4433E">
            <w:pPr>
              <w:pStyle w:val="Prrafodelista"/>
              <w:spacing w:line="240" w:lineRule="auto"/>
              <w:ind w:left="0" w:hanging="2"/>
              <w:jc w:val="center"/>
              <w:rPr>
                <w:rFonts w:ascii="Arial Narrow" w:hAnsi="Arial Narrow" w:cs="Calibri"/>
                <w:bCs/>
                <w:color w:val="000000"/>
                <w:sz w:val="22"/>
                <w:szCs w:val="22"/>
              </w:rPr>
            </w:pPr>
            <w:r w:rsidRPr="00DE5423">
              <w:rPr>
                <w:rFonts w:ascii="Arial Narrow" w:hAnsi="Arial Narrow" w:cs="Calibri"/>
                <w:bCs/>
                <w:color w:val="000000"/>
                <w:sz w:val="22"/>
                <w:szCs w:val="22"/>
              </w:rPr>
              <w:t>Resuelve problemas de regularidad, equivalencia y cambio</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2E2972D" w14:textId="77777777" w:rsidR="00C4433E" w:rsidRPr="00DE5423" w:rsidRDefault="00C4433E" w:rsidP="00C4433E">
            <w:pPr>
              <w:numPr>
                <w:ilvl w:val="0"/>
                <w:numId w:val="13"/>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Traduce datos y condiciones a expresiones algebraicas y gráficas.</w:t>
            </w:r>
          </w:p>
          <w:p w14:paraId="39CE7AD4" w14:textId="77777777" w:rsidR="00C4433E" w:rsidRPr="00DE5423" w:rsidRDefault="00C4433E" w:rsidP="00C4433E">
            <w:pPr>
              <w:numPr>
                <w:ilvl w:val="0"/>
                <w:numId w:val="13"/>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Comunica su comprensión sobre las relaciones algebraicas.</w:t>
            </w:r>
          </w:p>
          <w:p w14:paraId="414AFCEB" w14:textId="77777777" w:rsidR="00C4433E" w:rsidRPr="00DE5423" w:rsidRDefault="00C4433E" w:rsidP="00C4433E">
            <w:pPr>
              <w:numPr>
                <w:ilvl w:val="0"/>
                <w:numId w:val="13"/>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Usa estrategias y procedimientos para encontrar equivalencias y reglas generales.</w:t>
            </w:r>
          </w:p>
          <w:p w14:paraId="74D59E68" w14:textId="77777777" w:rsidR="00C4433E" w:rsidRPr="00DE5423" w:rsidRDefault="00C4433E" w:rsidP="00C4433E">
            <w:pPr>
              <w:numPr>
                <w:ilvl w:val="0"/>
                <w:numId w:val="12"/>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Argumenta afirmaciones sobre relaciones de cambio y equivalencia.</w:t>
            </w:r>
          </w:p>
        </w:tc>
        <w:tc>
          <w:tcPr>
            <w:tcW w:w="3137" w:type="dxa"/>
            <w:tcBorders>
              <w:top w:val="single" w:sz="8" w:space="0" w:color="auto"/>
              <w:left w:val="single" w:sz="8" w:space="0" w:color="auto"/>
              <w:bottom w:val="single" w:sz="8" w:space="0" w:color="auto"/>
              <w:right w:val="single" w:sz="8" w:space="0" w:color="auto"/>
            </w:tcBorders>
            <w:hideMark/>
          </w:tcPr>
          <w:p w14:paraId="422AF038" w14:textId="77777777" w:rsidR="00C4433E" w:rsidRPr="00DE5423" w:rsidRDefault="00C4433E">
            <w:pPr>
              <w:pStyle w:val="Prrafodelista"/>
              <w:spacing w:line="240" w:lineRule="auto"/>
              <w:ind w:left="0" w:hanging="2"/>
              <w:jc w:val="both"/>
              <w:rPr>
                <w:rFonts w:ascii="Arial Narrow" w:hAnsi="Arial Narrow" w:cs="Arial"/>
                <w:color w:val="000000"/>
                <w:sz w:val="22"/>
                <w:szCs w:val="22"/>
                <w:lang w:val="es-PE"/>
              </w:rPr>
            </w:pPr>
            <w:r w:rsidRPr="00DE5423">
              <w:rPr>
                <w:rFonts w:ascii="Arial Narrow" w:hAnsi="Arial Narrow" w:cs="Arial"/>
                <w:color w:val="000000"/>
                <w:sz w:val="22"/>
                <w:szCs w:val="22"/>
              </w:rPr>
              <w:t>Resuelve problemas referidos a analizar cambios continuos o periódicos, o regularidades entre magnitudes, valores o expresiones, traduciéndolas a expresiones algebraicas que pueden contener la regla general de progresiones geométricas, sistema de ecuaciones lineales, ecuaciones y funciones cuadráticas y exponenciales. Evalúa si la expresión algebraica reproduce las condiciones del problema. Expresa su comprensión de la regla de formación de sucesiones y progresiones geométricas; la solución o conjunto solución de sistemas de ecuaciones lineales e inecuaciones; la diferencia entre una función lineal y una función cuadrática y exponencial y sus parámetros; las usa para interpretar enunciados o textos o fuentes de información usando lenguaje matemático y gráficos. Selecciona, combina y adapta variados recursos, estrategias y procedimientos matemáticos para determinar términos desconocidos en progresiones geométricas, solucionar ecuaciones lineales o cuadráticas, simplificar expresiones usando identidades algebraicas; evalúa y opta por aquellos más idóneos según las condiciones del problema. Plantea afirmaciones sobre enunciados opuestos o casos especiales que se cumplen entre expresiones algebraicas; así como predecir el comportamiento de variables; comprueba o descarta la validez de la afirmación mediante contraejemplos y propiedades matemáticas.</w:t>
            </w:r>
          </w:p>
        </w:tc>
        <w:tc>
          <w:tcPr>
            <w:tcW w:w="4092" w:type="dxa"/>
            <w:tcBorders>
              <w:top w:val="single" w:sz="8" w:space="0" w:color="auto"/>
              <w:left w:val="single" w:sz="8" w:space="0" w:color="auto"/>
              <w:bottom w:val="single" w:sz="8" w:space="0" w:color="auto"/>
              <w:right w:val="single" w:sz="8" w:space="0" w:color="auto"/>
            </w:tcBorders>
            <w:hideMark/>
          </w:tcPr>
          <w:p w14:paraId="044E78AD"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Establece relaciones entre datos o relaciones de equivalencia entre dos magnitudes. Transforma esas relaciones a expresiones algebraicas, ecuaciones lineales, inecuaciones lineales, sistemas de ecuaciones lineales y ecuaciones cuadráticas.</w:t>
            </w:r>
          </w:p>
          <w:p w14:paraId="517840A4"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Expresa con diversas representaciones gráficas, tabulares y simbólicas, y con lenguaje algebraico su comprensión sobre la solución de una ecuación lineal y sobre el conjunto solución de una inecuación lineal, sistemas de ecuaciones lineales y ecuaciones cuadráticas.</w:t>
            </w:r>
          </w:p>
          <w:p w14:paraId="0D54AB79"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Selecciona y emplea recursos pertinentes a las condiciones del problema, como simplificar expresiones algebraicas, solucionar ecuaciones, inecuaciones y sistemas de ecuaciones lineales y ecuaciones cuadráticas.</w:t>
            </w:r>
          </w:p>
          <w:p w14:paraId="0442F6E9"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lang w:val="es-PE"/>
              </w:rPr>
              <w:t xml:space="preserve">Plantea afirmaciones sobre las propiedades de igualdad y desigualdad que sustentan la resolución de ecuaciones, inecuaciones lineales. </w:t>
            </w:r>
            <w:r w:rsidRPr="00DE5423">
              <w:rPr>
                <w:rFonts w:ascii="Arial Narrow" w:hAnsi="Arial Narrow" w:cs="Calibri"/>
                <w:color w:val="000000"/>
                <w:sz w:val="22"/>
                <w:szCs w:val="22"/>
              </w:rPr>
              <w:t>sistemas de ecuaciones lineales y ecuaciones cuadráticas.</w:t>
            </w:r>
          </w:p>
          <w:p w14:paraId="1806F3BB"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 xml:space="preserve">Establece relaciones entre datos de variación de cantidades y las transforma a funciones cuadráticas. </w:t>
            </w:r>
          </w:p>
          <w:p w14:paraId="5DC1116B"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 xml:space="preserve">Expresa con representaciones tabulares, gráficas y lenguaje algebraico su comprensión de la gráfica de una función (sus valores máximos y mínimos, sus intercepto, su eje de simetría, su vértice y su orientación). </w:t>
            </w:r>
          </w:p>
          <w:p w14:paraId="52C61075"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Selecciona y combina estrategias, métodos, recursos y procedimientos más convenientes para representar funciones cuadráticas según las condiciones del problema.</w:t>
            </w:r>
          </w:p>
          <w:p w14:paraId="13724980"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s="Arial"/>
                <w:color w:val="000000"/>
                <w:sz w:val="22"/>
                <w:szCs w:val="22"/>
                <w:lang w:val="es-PE"/>
              </w:rPr>
              <w:t>Plantea afirmaciones sobre el cambio que produce el signo de coeficiente cuadrático de una función cuadrática en su gráfica, relaciones entre coeficientes y variación en la gráfica, u otras relaciones que descubre.</w:t>
            </w:r>
          </w:p>
        </w:tc>
      </w:tr>
      <w:tr w:rsidR="00C4433E" w:rsidRPr="00DE5423" w14:paraId="162ACBB0" w14:textId="77777777" w:rsidTr="00DE5423">
        <w:trPr>
          <w:trHeight w:val="1254"/>
        </w:trPr>
        <w:tc>
          <w:tcPr>
            <w:tcW w:w="1277" w:type="dxa"/>
            <w:tcBorders>
              <w:top w:val="single" w:sz="8" w:space="0" w:color="auto"/>
              <w:left w:val="single" w:sz="8" w:space="0" w:color="auto"/>
              <w:bottom w:val="single" w:sz="8" w:space="0" w:color="auto"/>
              <w:right w:val="single" w:sz="8" w:space="0" w:color="auto"/>
            </w:tcBorders>
            <w:vAlign w:val="center"/>
            <w:hideMark/>
          </w:tcPr>
          <w:p w14:paraId="4C4EDC2F" w14:textId="77777777" w:rsidR="00C4433E" w:rsidRPr="00DE5423" w:rsidRDefault="00C4433E">
            <w:pPr>
              <w:pStyle w:val="Prrafodelista"/>
              <w:spacing w:line="240" w:lineRule="auto"/>
              <w:ind w:left="0" w:hanging="2"/>
              <w:jc w:val="center"/>
              <w:rPr>
                <w:rFonts w:ascii="Arial Narrow" w:hAnsi="Arial Narrow" w:cs="Calibri"/>
                <w:bCs/>
                <w:color w:val="000000"/>
                <w:sz w:val="22"/>
                <w:szCs w:val="22"/>
              </w:rPr>
            </w:pPr>
            <w:r w:rsidRPr="00DE5423">
              <w:rPr>
                <w:rFonts w:ascii="Arial Narrow" w:hAnsi="Arial Narrow" w:cs="Calibri"/>
                <w:bCs/>
                <w:color w:val="000000"/>
                <w:sz w:val="22"/>
                <w:szCs w:val="22"/>
              </w:rPr>
              <w:lastRenderedPageBreak/>
              <w:t>Resuelve problemas de forma, movimiento y localización</w:t>
            </w:r>
          </w:p>
        </w:tc>
        <w:tc>
          <w:tcPr>
            <w:tcW w:w="1417" w:type="dxa"/>
            <w:tcBorders>
              <w:top w:val="single" w:sz="8" w:space="0" w:color="auto"/>
              <w:left w:val="single" w:sz="8" w:space="0" w:color="auto"/>
              <w:bottom w:val="single" w:sz="8" w:space="0" w:color="auto"/>
              <w:right w:val="single" w:sz="8" w:space="0" w:color="auto"/>
            </w:tcBorders>
            <w:vAlign w:val="center"/>
            <w:hideMark/>
          </w:tcPr>
          <w:p w14:paraId="0861C5FA" w14:textId="77777777" w:rsidR="00C4433E" w:rsidRPr="00DE5423" w:rsidRDefault="00C4433E" w:rsidP="00C4433E">
            <w:pPr>
              <w:numPr>
                <w:ilvl w:val="0"/>
                <w:numId w:val="14"/>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Modela objetos con formas geométricas y sus transformaciones.</w:t>
            </w:r>
          </w:p>
          <w:p w14:paraId="29F4C590" w14:textId="77777777" w:rsidR="00C4433E" w:rsidRPr="00DE5423" w:rsidRDefault="00C4433E" w:rsidP="00C4433E">
            <w:pPr>
              <w:numPr>
                <w:ilvl w:val="0"/>
                <w:numId w:val="14"/>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Comunica su comprensión sobre las formas y relaciones geométricas.</w:t>
            </w:r>
          </w:p>
          <w:p w14:paraId="2E4BF291" w14:textId="77777777" w:rsidR="00C4433E" w:rsidRPr="00DE5423" w:rsidRDefault="00C4433E" w:rsidP="00C4433E">
            <w:pPr>
              <w:numPr>
                <w:ilvl w:val="0"/>
                <w:numId w:val="14"/>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Usa estrategias y procedimientos para medir y orientarse en el espacio.</w:t>
            </w:r>
          </w:p>
          <w:p w14:paraId="32A56291" w14:textId="77777777" w:rsidR="00C4433E" w:rsidRPr="00DE5423" w:rsidRDefault="00C4433E" w:rsidP="00C4433E">
            <w:pPr>
              <w:numPr>
                <w:ilvl w:val="0"/>
                <w:numId w:val="13"/>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Argumenta afirmaciones sobre relaciones geométricas.</w:t>
            </w:r>
          </w:p>
        </w:tc>
        <w:tc>
          <w:tcPr>
            <w:tcW w:w="3137" w:type="dxa"/>
            <w:tcBorders>
              <w:top w:val="single" w:sz="8" w:space="0" w:color="auto"/>
              <w:left w:val="single" w:sz="8" w:space="0" w:color="auto"/>
              <w:bottom w:val="single" w:sz="8" w:space="0" w:color="auto"/>
              <w:right w:val="single" w:sz="8" w:space="0" w:color="auto"/>
            </w:tcBorders>
            <w:hideMark/>
          </w:tcPr>
          <w:p w14:paraId="0DC32FDE" w14:textId="77777777" w:rsidR="00C4433E" w:rsidRPr="00DE5423" w:rsidRDefault="00C4433E">
            <w:pPr>
              <w:pStyle w:val="Prrafodelista"/>
              <w:spacing w:line="240" w:lineRule="auto"/>
              <w:ind w:left="0" w:hanging="2"/>
              <w:jc w:val="both"/>
              <w:rPr>
                <w:rFonts w:ascii="Arial Narrow" w:hAnsi="Arial Narrow" w:cs="Arial"/>
                <w:color w:val="000000"/>
                <w:sz w:val="22"/>
                <w:szCs w:val="22"/>
                <w:lang w:val="es-PE"/>
              </w:rPr>
            </w:pPr>
            <w:r w:rsidRPr="00DE5423">
              <w:rPr>
                <w:rFonts w:ascii="Arial Narrow" w:hAnsi="Arial Narrow" w:cs="Arial"/>
                <w:color w:val="000000"/>
                <w:sz w:val="22"/>
                <w:szCs w:val="22"/>
              </w:rPr>
              <w:t>Resuelve problemas en los que modela las características de objetos con formas geométricas compuestas, cuerpos de revolución, sus elementos y propiedades, líneas, puntos notables, relaciones métricas de triángulos, distancia entre dos puntos, ecuación de la recta y parábola; la ubicación, distancias inaccesibles, movimiento y trayectorias complejas de objetos mediante coordenadas cartesianas, razones trigonométricas, mapas y planos a escala. Expresa su comprensión de la relación entre las medidas de los lados de un triángulo y sus proyecciones, la distinción entre trasformaciones geométricas que conservan la forma de aquellas que conservan las medidas de los objetos, y de cómo se generan cuerpos de revolución, usando construcciones con regla y compás. Clasifica polígonos y cuerpos geométricos según sus propiedades, reconociendo la inclusión de una clase en otra. Selecciona, combina y adapta variadas estrategias, procedimientos y recursos para determinar la longitud, perímetro, área o volumen de formas compuestas, así como construir mapas a escala, homotecias e isometrías. Plantea y compara afirmaciones sobre enunciados opuestos o casos especiales de las propiedades de las formas geométricas; justifica la validez de la afirmación mediante contraejemplos o propiedades geométricas.</w:t>
            </w:r>
          </w:p>
        </w:tc>
        <w:tc>
          <w:tcPr>
            <w:tcW w:w="4092" w:type="dxa"/>
            <w:tcBorders>
              <w:top w:val="single" w:sz="8" w:space="0" w:color="auto"/>
              <w:left w:val="single" w:sz="8" w:space="0" w:color="auto"/>
              <w:bottom w:val="single" w:sz="8" w:space="0" w:color="auto"/>
              <w:right w:val="single" w:sz="8" w:space="0" w:color="auto"/>
            </w:tcBorders>
            <w:hideMark/>
          </w:tcPr>
          <w:p w14:paraId="14100D4D"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Establece relaciones entre las características y los atributos medibles de los objetos, y representa las relaciones con formas bidimensionales (triángulos, cuadriláteros y circunferencias) y determina sus áreas.</w:t>
            </w:r>
          </w:p>
          <w:p w14:paraId="46DAF88C"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Expresa, mediante representaciones y lenguaje geométrico, su comprensión sobre el área de regiones planas irregulares y razones trigonométricas.</w:t>
            </w:r>
          </w:p>
          <w:p w14:paraId="597DE7D4"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Emplea estrategias y diversos procedimientos para determinar el área de regiones triangulares, cuadrangulares, circulares y compuestas.</w:t>
            </w:r>
          </w:p>
          <w:p w14:paraId="4E33891B"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s="Calibri"/>
                <w:color w:val="000000"/>
                <w:sz w:val="22"/>
                <w:szCs w:val="22"/>
              </w:rPr>
              <w:t>Plantea y compara afirmaciones sobre enunciados opuestos o casos especiales de las propiedades de las formas geométricas y razones trigonométricas.</w:t>
            </w:r>
          </w:p>
          <w:p w14:paraId="2A1FA986"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 xml:space="preserve">Establece relaciones entre las características y medidas de cuerpos geométricos, y los representa con prismas, pirámides, cilindros y conos para estimar su superficie y volumen. </w:t>
            </w:r>
          </w:p>
          <w:p w14:paraId="1BB755EB"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Expresa la comprensión de las propiedades de prismas, pirámides, cilindros y conos, con representaciones gráficas y lenguaje geométrico, para interpretar un problema de su localidad.</w:t>
            </w:r>
          </w:p>
          <w:p w14:paraId="6367E2D9"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Emplea estrategias y diversos procedimientos para determinar la superficie o volumen de un prisma, pirámide, cilindro, cono o esfera.</w:t>
            </w:r>
          </w:p>
          <w:p w14:paraId="23768DCE"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Plantea afirmaciones sobre la conversión de unidades de volumen y capacidad.</w:t>
            </w:r>
          </w:p>
        </w:tc>
      </w:tr>
      <w:tr w:rsidR="00C4433E" w:rsidRPr="00DE5423" w14:paraId="4CF57872" w14:textId="77777777" w:rsidTr="00DE5423">
        <w:trPr>
          <w:trHeight w:val="5064"/>
        </w:trPr>
        <w:tc>
          <w:tcPr>
            <w:tcW w:w="1277" w:type="dxa"/>
            <w:tcBorders>
              <w:top w:val="single" w:sz="8" w:space="0" w:color="auto"/>
              <w:left w:val="single" w:sz="8" w:space="0" w:color="auto"/>
              <w:bottom w:val="single" w:sz="8" w:space="0" w:color="auto"/>
              <w:right w:val="single" w:sz="8" w:space="0" w:color="auto"/>
            </w:tcBorders>
            <w:vAlign w:val="center"/>
            <w:hideMark/>
          </w:tcPr>
          <w:p w14:paraId="02D4ED17" w14:textId="77777777" w:rsidR="00C4433E" w:rsidRPr="00DE5423" w:rsidRDefault="00C4433E">
            <w:pPr>
              <w:pStyle w:val="Prrafodelista"/>
              <w:spacing w:line="240" w:lineRule="auto"/>
              <w:ind w:left="0" w:hanging="2"/>
              <w:jc w:val="center"/>
              <w:rPr>
                <w:rFonts w:ascii="Arial Narrow" w:hAnsi="Arial Narrow" w:cs="Calibri"/>
                <w:bCs/>
                <w:color w:val="000000"/>
                <w:sz w:val="22"/>
                <w:szCs w:val="22"/>
              </w:rPr>
            </w:pPr>
            <w:r w:rsidRPr="00DE5423">
              <w:rPr>
                <w:rFonts w:ascii="Arial Narrow" w:hAnsi="Arial Narrow" w:cs="Calibri"/>
                <w:bCs/>
                <w:color w:val="000000"/>
                <w:sz w:val="22"/>
                <w:szCs w:val="22"/>
              </w:rPr>
              <w:lastRenderedPageBreak/>
              <w:t>Resuelve problemas de gestión de datos e incertidumbre</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D985024" w14:textId="77777777" w:rsidR="00C4433E" w:rsidRPr="00DE5423" w:rsidRDefault="00C4433E" w:rsidP="00C4433E">
            <w:pPr>
              <w:numPr>
                <w:ilvl w:val="0"/>
                <w:numId w:val="15"/>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Representa datos con gráficos y medidas estadísticas o probabilísticas.</w:t>
            </w:r>
          </w:p>
          <w:p w14:paraId="1747452E" w14:textId="77777777" w:rsidR="00C4433E" w:rsidRPr="00DE5423" w:rsidRDefault="00C4433E" w:rsidP="00C4433E">
            <w:pPr>
              <w:numPr>
                <w:ilvl w:val="0"/>
                <w:numId w:val="15"/>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Comunica su comprensión de los conceptos estadísticos y probabilísticos.</w:t>
            </w:r>
          </w:p>
          <w:p w14:paraId="2435C6DC" w14:textId="77777777" w:rsidR="00C4433E" w:rsidRPr="00DE5423" w:rsidRDefault="00C4433E" w:rsidP="00C4433E">
            <w:pPr>
              <w:numPr>
                <w:ilvl w:val="0"/>
                <w:numId w:val="15"/>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Usa estrategias y procedimientos para recopilar y procesar datos.</w:t>
            </w:r>
          </w:p>
          <w:p w14:paraId="3E1AB4E6" w14:textId="77777777" w:rsidR="00C4433E" w:rsidRPr="00DE5423" w:rsidRDefault="00C4433E" w:rsidP="00C4433E">
            <w:pPr>
              <w:numPr>
                <w:ilvl w:val="0"/>
                <w:numId w:val="14"/>
              </w:numPr>
              <w:tabs>
                <w:tab w:val="num" w:pos="262"/>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lang w:val="es-PE"/>
              </w:rPr>
            </w:pPr>
            <w:r w:rsidRPr="00DE5423">
              <w:rPr>
                <w:rFonts w:ascii="Arial Narrow" w:hAnsi="Arial Narrow" w:cs="Calibri"/>
                <w:color w:val="000000"/>
                <w:sz w:val="22"/>
                <w:szCs w:val="22"/>
                <w:lang w:val="es-PE"/>
              </w:rPr>
              <w:t>Sustenta conclusiones o decisiones con base en la información obtenida</w:t>
            </w:r>
          </w:p>
        </w:tc>
        <w:tc>
          <w:tcPr>
            <w:tcW w:w="3137" w:type="dxa"/>
            <w:tcBorders>
              <w:top w:val="single" w:sz="8" w:space="0" w:color="auto"/>
              <w:left w:val="single" w:sz="8" w:space="0" w:color="auto"/>
              <w:bottom w:val="single" w:sz="8" w:space="0" w:color="auto"/>
              <w:right w:val="single" w:sz="8" w:space="0" w:color="auto"/>
            </w:tcBorders>
            <w:hideMark/>
          </w:tcPr>
          <w:p w14:paraId="219AA044" w14:textId="77777777" w:rsidR="00C4433E" w:rsidRPr="00DE5423" w:rsidRDefault="00C4433E">
            <w:pPr>
              <w:pStyle w:val="Prrafodelista"/>
              <w:spacing w:line="240" w:lineRule="auto"/>
              <w:ind w:left="0" w:hanging="2"/>
              <w:jc w:val="both"/>
              <w:rPr>
                <w:rFonts w:ascii="Arial Narrow" w:hAnsi="Arial Narrow" w:cs="Calibri"/>
                <w:color w:val="000000"/>
                <w:sz w:val="22"/>
                <w:szCs w:val="22"/>
                <w:lang w:val="es-PE"/>
              </w:rPr>
            </w:pPr>
            <w:r w:rsidRPr="00DE5423">
              <w:rPr>
                <w:rFonts w:ascii="Arial Narrow" w:hAnsi="Arial Narrow" w:cs="Calibri"/>
                <w:color w:val="000000"/>
                <w:sz w:val="22"/>
                <w:szCs w:val="22"/>
              </w:rPr>
              <w:t xml:space="preserve">Resuelve problemas en los que plantea temas de estudio, caracterizando la población y la muestra e identificando las variables a estudiar; empleando el muestreo aleatorio para determinar una muestra representativa. Recolecta datos mediante encuestas y los registra en tablas, determina </w:t>
            </w:r>
            <w:proofErr w:type="spellStart"/>
            <w:r w:rsidRPr="00DE5423">
              <w:rPr>
                <w:rFonts w:ascii="Arial Narrow" w:hAnsi="Arial Narrow" w:cs="Calibri"/>
                <w:color w:val="000000"/>
                <w:sz w:val="22"/>
                <w:szCs w:val="22"/>
              </w:rPr>
              <w:t>terciles</w:t>
            </w:r>
            <w:proofErr w:type="spellEnd"/>
            <w:r w:rsidRPr="00DE5423">
              <w:rPr>
                <w:rFonts w:ascii="Arial Narrow" w:hAnsi="Arial Narrow" w:cs="Calibri"/>
                <w:color w:val="000000"/>
                <w:sz w:val="22"/>
                <w:szCs w:val="22"/>
              </w:rPr>
              <w:t>, cuartiles y quintiles; la desviación estándar, y el rango de un conjunto de datos; representa el comportamiento de estos usando gráficos y medidas estadísticas más apropiadas a las variables en estudio. Interpreta la información contenida en estos, o la información relacionada a su tema de estudio proveniente de diversas fuentes, haciendo uso del significado de la desviación estándar, las medidas de localización estudiadas y el lenguaje estadístico; basado en esto contrasta y justifica conclusiones sobre las características de la población. Expresa la ocurrencia de sucesos dependientes, independientes, simples o compuestos de una situación aleatoria mediante la probabilidad, y determina su espacio muestral; interpreta las propiedades básicas de la probabilidad de acuerdo a las condiciones de la situación; justifica sus predicciones con base a los resultados de su experimento o propiedades.</w:t>
            </w:r>
          </w:p>
        </w:tc>
        <w:tc>
          <w:tcPr>
            <w:tcW w:w="4092" w:type="dxa"/>
            <w:tcBorders>
              <w:top w:val="single" w:sz="8" w:space="0" w:color="auto"/>
              <w:left w:val="single" w:sz="8" w:space="0" w:color="auto"/>
              <w:bottom w:val="single" w:sz="8" w:space="0" w:color="auto"/>
              <w:right w:val="single" w:sz="8" w:space="0" w:color="auto"/>
            </w:tcBorders>
            <w:hideMark/>
          </w:tcPr>
          <w:p w14:paraId="440319D5"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Representa las características de una población en estudio asociándolas a variables cuantitativas discretas o continuas, y expresa el comportamiento de los datos de la población a través de tablas de frecuencias, gráficos de barras, gráficos circulares, histogramas, polígonos de frecuencia.</w:t>
            </w:r>
          </w:p>
          <w:p w14:paraId="4602E502"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Lee tablas y gráficos estadísticos, así como diversos textos que contengan información para determinar las medidas de tendencia central o dispersión.</w:t>
            </w:r>
          </w:p>
          <w:p w14:paraId="78185564"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Selecciona y emplea procedimientos para determinar las medidas de tendencia central o dispersión de datos discretos y continuos.</w:t>
            </w:r>
          </w:p>
          <w:p w14:paraId="5890CB19"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Plantea conclusiones sobre la información cualitativa y cuantitativa de una población. Las justifica usando la información obtenida y sus conocimientos estadísticos.</w:t>
            </w:r>
          </w:p>
          <w:p w14:paraId="45CC5BF8"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 xml:space="preserve">Analiza la ocurrencia de sucesos simples y compuestos, y las expresa con probabilidades. </w:t>
            </w:r>
          </w:p>
          <w:p w14:paraId="4BF1036C"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 xml:space="preserve">Expresa su comprensión de la probabilidad en eventos simples y compuestos. </w:t>
            </w:r>
          </w:p>
          <w:p w14:paraId="781D2743" w14:textId="77777777" w:rsidR="00C4433E" w:rsidRPr="00DE5423" w:rsidRDefault="00C4433E" w:rsidP="00C4433E">
            <w:pPr>
              <w:numPr>
                <w:ilvl w:val="0"/>
                <w:numId w:val="12"/>
              </w:numPr>
              <w:suppressAutoHyphens w:val="0"/>
              <w:spacing w:line="240" w:lineRule="auto"/>
              <w:ind w:leftChars="0" w:left="0" w:firstLineChars="0" w:hanging="2"/>
              <w:jc w:val="both"/>
              <w:textDirection w:val="lrTb"/>
              <w:textAlignment w:val="auto"/>
              <w:outlineLvl w:val="9"/>
              <w:rPr>
                <w:rFonts w:ascii="Arial Narrow" w:hAnsi="Arial Narrow" w:cs="Arial"/>
                <w:color w:val="000000"/>
                <w:sz w:val="22"/>
                <w:szCs w:val="22"/>
              </w:rPr>
            </w:pPr>
            <w:r w:rsidRPr="00DE5423">
              <w:rPr>
                <w:rFonts w:ascii="Arial Narrow" w:hAnsi="Arial Narrow"/>
                <w:color w:val="000000"/>
                <w:sz w:val="22"/>
                <w:szCs w:val="22"/>
              </w:rPr>
              <w:t xml:space="preserve">Combina procedimientos para determinar la probabilidad en eventos simples y compuestos (dependientes e independientes). </w:t>
            </w:r>
          </w:p>
          <w:p w14:paraId="11783E29" w14:textId="77777777" w:rsidR="00C4433E" w:rsidRPr="00DE5423" w:rsidRDefault="00C4433E" w:rsidP="00C4433E">
            <w:pPr>
              <w:pStyle w:val="Prrafodelista"/>
              <w:numPr>
                <w:ilvl w:val="0"/>
                <w:numId w:val="12"/>
              </w:numPr>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olor w:val="000000"/>
                <w:sz w:val="22"/>
                <w:szCs w:val="22"/>
              </w:rPr>
              <w:t>Plantea conclusiones a partir de la probabilidad en sucesos relacionados con situaciones de su contexto.</w:t>
            </w:r>
          </w:p>
        </w:tc>
      </w:tr>
    </w:tbl>
    <w:p w14:paraId="40BC5205" w14:textId="77777777" w:rsidR="00A3640E" w:rsidRPr="00DE5423" w:rsidRDefault="00A3640E">
      <w:pPr>
        <w:ind w:left="0" w:hanging="2"/>
        <w:jc w:val="both"/>
        <w:rPr>
          <w:rFonts w:ascii="Arial Narrow" w:eastAsia="Arial Narrow" w:hAnsi="Arial Narrow" w:cs="Arial Narrow"/>
          <w:color w:val="000000"/>
          <w:sz w:val="22"/>
          <w:szCs w:val="22"/>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3085"/>
        <w:gridCol w:w="2443"/>
        <w:gridCol w:w="3085"/>
      </w:tblGrid>
      <w:tr w:rsidR="00C4433E" w:rsidRPr="00DE5423" w14:paraId="7E8E399D" w14:textId="77777777" w:rsidTr="00B356D7">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B4C6E7"/>
            <w:vAlign w:val="center"/>
            <w:hideMark/>
          </w:tcPr>
          <w:p w14:paraId="13A3660A" w14:textId="77777777" w:rsidR="00C4433E" w:rsidRPr="00DE5423" w:rsidRDefault="00C4433E">
            <w:pPr>
              <w:pStyle w:val="Prrafodelista"/>
              <w:spacing w:line="240" w:lineRule="auto"/>
              <w:ind w:left="0" w:hanging="2"/>
              <w:jc w:val="center"/>
              <w:rPr>
                <w:rFonts w:ascii="Arial Narrow" w:hAnsi="Arial Narrow" w:cs="Calibri"/>
                <w:color w:val="000000"/>
                <w:position w:val="0"/>
                <w:sz w:val="22"/>
                <w:szCs w:val="22"/>
                <w:lang w:val="es-PE" w:eastAsia="en-US"/>
              </w:rPr>
            </w:pPr>
            <w:r w:rsidRPr="00DE5423">
              <w:rPr>
                <w:rFonts w:ascii="Arial Narrow" w:hAnsi="Arial Narrow" w:cs="Calibri"/>
                <w:b/>
                <w:color w:val="000000"/>
                <w:sz w:val="22"/>
                <w:szCs w:val="22"/>
              </w:rPr>
              <w:t>COMPETENCIAS TRANSVERSALES</w:t>
            </w:r>
          </w:p>
        </w:tc>
      </w:tr>
      <w:tr w:rsidR="00C4433E" w:rsidRPr="00DE5423" w14:paraId="1A8D49B1" w14:textId="77777777" w:rsidTr="00B356D7">
        <w:trPr>
          <w:jc w:val="center"/>
        </w:trPr>
        <w:tc>
          <w:tcPr>
            <w:tcW w:w="1452" w:type="dxa"/>
            <w:tcBorders>
              <w:top w:val="single" w:sz="4" w:space="0" w:color="auto"/>
              <w:left w:val="single" w:sz="4" w:space="0" w:color="auto"/>
              <w:bottom w:val="single" w:sz="4" w:space="0" w:color="auto"/>
              <w:right w:val="single" w:sz="4" w:space="0" w:color="auto"/>
            </w:tcBorders>
            <w:shd w:val="clear" w:color="auto" w:fill="B4C6E7"/>
            <w:hideMark/>
          </w:tcPr>
          <w:p w14:paraId="31452DC7" w14:textId="77777777" w:rsidR="00C4433E" w:rsidRPr="00DE5423" w:rsidRDefault="00C4433E">
            <w:pPr>
              <w:pStyle w:val="Prrafodelista"/>
              <w:spacing w:line="240" w:lineRule="auto"/>
              <w:ind w:left="0" w:hanging="2"/>
              <w:jc w:val="center"/>
              <w:rPr>
                <w:rFonts w:ascii="Arial Narrow" w:hAnsi="Arial Narrow" w:cs="Calibri"/>
                <w:b/>
                <w:color w:val="000000"/>
                <w:sz w:val="22"/>
                <w:szCs w:val="22"/>
              </w:rPr>
            </w:pPr>
            <w:r w:rsidRPr="00DE5423">
              <w:rPr>
                <w:rFonts w:ascii="Arial Narrow" w:hAnsi="Arial Narrow" w:cs="Calibri"/>
                <w:b/>
                <w:color w:val="000000"/>
                <w:sz w:val="22"/>
                <w:szCs w:val="22"/>
              </w:rPr>
              <w:t>COMPETENCIAS</w:t>
            </w:r>
          </w:p>
        </w:tc>
        <w:tc>
          <w:tcPr>
            <w:tcW w:w="3085" w:type="dxa"/>
            <w:tcBorders>
              <w:top w:val="single" w:sz="4" w:space="0" w:color="auto"/>
              <w:left w:val="single" w:sz="4" w:space="0" w:color="auto"/>
              <w:bottom w:val="single" w:sz="4" w:space="0" w:color="auto"/>
              <w:right w:val="single" w:sz="4" w:space="0" w:color="auto"/>
            </w:tcBorders>
            <w:shd w:val="clear" w:color="auto" w:fill="B4C6E7"/>
            <w:hideMark/>
          </w:tcPr>
          <w:p w14:paraId="45F9FAF1" w14:textId="77777777" w:rsidR="00C4433E" w:rsidRPr="00DE5423" w:rsidRDefault="00C4433E">
            <w:pPr>
              <w:pStyle w:val="Prrafodelista"/>
              <w:spacing w:line="240" w:lineRule="auto"/>
              <w:ind w:left="0" w:hanging="2"/>
              <w:jc w:val="center"/>
              <w:rPr>
                <w:rFonts w:ascii="Arial Narrow" w:hAnsi="Arial Narrow" w:cs="Calibri"/>
                <w:b/>
                <w:color w:val="000000"/>
                <w:sz w:val="22"/>
                <w:szCs w:val="22"/>
              </w:rPr>
            </w:pPr>
            <w:r w:rsidRPr="00DE5423">
              <w:rPr>
                <w:rFonts w:ascii="Arial Narrow" w:hAnsi="Arial Narrow" w:cs="Calibri"/>
                <w:b/>
                <w:color w:val="000000"/>
                <w:sz w:val="22"/>
                <w:szCs w:val="22"/>
              </w:rPr>
              <w:t>CAPACIDADES</w:t>
            </w:r>
          </w:p>
        </w:tc>
        <w:tc>
          <w:tcPr>
            <w:tcW w:w="2443" w:type="dxa"/>
            <w:tcBorders>
              <w:top w:val="single" w:sz="4" w:space="0" w:color="auto"/>
              <w:left w:val="single" w:sz="4" w:space="0" w:color="auto"/>
              <w:bottom w:val="single" w:sz="4" w:space="0" w:color="auto"/>
              <w:right w:val="single" w:sz="4" w:space="0" w:color="auto"/>
            </w:tcBorders>
            <w:shd w:val="clear" w:color="auto" w:fill="B4C6E7"/>
            <w:hideMark/>
          </w:tcPr>
          <w:p w14:paraId="221CCC9D" w14:textId="77777777" w:rsidR="00C4433E" w:rsidRPr="00DE5423" w:rsidRDefault="00C4433E">
            <w:pPr>
              <w:pStyle w:val="Prrafodelista"/>
              <w:spacing w:line="240" w:lineRule="auto"/>
              <w:ind w:left="0" w:hanging="2"/>
              <w:jc w:val="center"/>
              <w:rPr>
                <w:rFonts w:ascii="Arial Narrow" w:hAnsi="Arial Narrow" w:cs="Calibri"/>
                <w:b/>
                <w:color w:val="000000"/>
                <w:sz w:val="22"/>
                <w:szCs w:val="22"/>
              </w:rPr>
            </w:pPr>
            <w:r w:rsidRPr="00DE5423">
              <w:rPr>
                <w:rFonts w:ascii="Arial Narrow" w:hAnsi="Arial Narrow" w:cs="Calibri"/>
                <w:b/>
                <w:color w:val="000000"/>
                <w:sz w:val="22"/>
                <w:szCs w:val="22"/>
              </w:rPr>
              <w:t xml:space="preserve">ESTÁNDARES DE APRENDIZAJE </w:t>
            </w:r>
          </w:p>
        </w:tc>
        <w:tc>
          <w:tcPr>
            <w:tcW w:w="3085" w:type="dxa"/>
            <w:tcBorders>
              <w:top w:val="single" w:sz="4" w:space="0" w:color="auto"/>
              <w:left w:val="single" w:sz="4" w:space="0" w:color="auto"/>
              <w:bottom w:val="single" w:sz="4" w:space="0" w:color="auto"/>
              <w:right w:val="single" w:sz="4" w:space="0" w:color="auto"/>
            </w:tcBorders>
            <w:shd w:val="clear" w:color="auto" w:fill="B4C6E7"/>
            <w:hideMark/>
          </w:tcPr>
          <w:p w14:paraId="45E26D70" w14:textId="77777777" w:rsidR="00C4433E" w:rsidRPr="00DE5423" w:rsidRDefault="00C4433E">
            <w:pPr>
              <w:pStyle w:val="Prrafodelista"/>
              <w:spacing w:line="240" w:lineRule="auto"/>
              <w:ind w:left="0" w:hanging="2"/>
              <w:jc w:val="center"/>
              <w:rPr>
                <w:rFonts w:ascii="Arial Narrow" w:hAnsi="Arial Narrow" w:cs="Calibri"/>
                <w:b/>
                <w:color w:val="000000"/>
                <w:sz w:val="22"/>
                <w:szCs w:val="22"/>
              </w:rPr>
            </w:pPr>
            <w:r w:rsidRPr="00DE5423">
              <w:rPr>
                <w:rFonts w:ascii="Arial Narrow" w:hAnsi="Arial Narrow" w:cs="Calibri"/>
                <w:b/>
                <w:color w:val="000000"/>
                <w:sz w:val="22"/>
                <w:szCs w:val="22"/>
              </w:rPr>
              <w:t>DESEMPEÑOS PRECISADOS</w:t>
            </w:r>
          </w:p>
        </w:tc>
      </w:tr>
      <w:tr w:rsidR="00C4433E" w:rsidRPr="00DE5423" w14:paraId="5908236B" w14:textId="77777777" w:rsidTr="00B356D7">
        <w:trPr>
          <w:jc w:val="center"/>
        </w:trPr>
        <w:tc>
          <w:tcPr>
            <w:tcW w:w="1452" w:type="dxa"/>
            <w:tcBorders>
              <w:top w:val="single" w:sz="4" w:space="0" w:color="auto"/>
              <w:left w:val="single" w:sz="4" w:space="0" w:color="auto"/>
              <w:bottom w:val="single" w:sz="4" w:space="0" w:color="auto"/>
              <w:right w:val="single" w:sz="4" w:space="0" w:color="auto"/>
            </w:tcBorders>
          </w:tcPr>
          <w:p w14:paraId="3950C346" w14:textId="77777777" w:rsidR="00C4433E" w:rsidRPr="00DE5423" w:rsidRDefault="00C4433E">
            <w:pPr>
              <w:pStyle w:val="Prrafodelista"/>
              <w:spacing w:line="240" w:lineRule="auto"/>
              <w:ind w:left="0" w:hanging="2"/>
              <w:rPr>
                <w:rFonts w:ascii="Arial Narrow" w:hAnsi="Arial Narrow" w:cs="Calibri"/>
                <w:bCs/>
                <w:color w:val="000000"/>
                <w:sz w:val="22"/>
                <w:szCs w:val="22"/>
              </w:rPr>
            </w:pPr>
            <w:r w:rsidRPr="00DE5423">
              <w:rPr>
                <w:rFonts w:ascii="Arial Narrow" w:hAnsi="Arial Narrow" w:cs="Calibri"/>
                <w:bCs/>
                <w:color w:val="000000"/>
                <w:sz w:val="22"/>
                <w:szCs w:val="22"/>
              </w:rPr>
              <w:t>Se desenvuelve en entornos virtuales generados por las TIC</w:t>
            </w:r>
          </w:p>
          <w:p w14:paraId="6A602234" w14:textId="77777777" w:rsidR="00C4433E" w:rsidRPr="00DE5423" w:rsidRDefault="00C4433E">
            <w:pPr>
              <w:pStyle w:val="Prrafodelista"/>
              <w:spacing w:line="240" w:lineRule="auto"/>
              <w:ind w:left="0" w:hanging="2"/>
              <w:jc w:val="center"/>
              <w:rPr>
                <w:rFonts w:ascii="Arial Narrow" w:hAnsi="Arial Narrow" w:cs="Calibri"/>
                <w:b/>
                <w:color w:val="000000"/>
                <w:sz w:val="22"/>
                <w:szCs w:val="22"/>
              </w:rPr>
            </w:pPr>
          </w:p>
        </w:tc>
        <w:tc>
          <w:tcPr>
            <w:tcW w:w="3085" w:type="dxa"/>
            <w:tcBorders>
              <w:top w:val="single" w:sz="4" w:space="0" w:color="auto"/>
              <w:left w:val="single" w:sz="4" w:space="0" w:color="auto"/>
              <w:bottom w:val="single" w:sz="4" w:space="0" w:color="auto"/>
              <w:right w:val="single" w:sz="4" w:space="0" w:color="auto"/>
            </w:tcBorders>
            <w:hideMark/>
          </w:tcPr>
          <w:p w14:paraId="050D1390" w14:textId="77777777" w:rsidR="00C4433E" w:rsidRPr="00DE5423" w:rsidRDefault="00C4433E" w:rsidP="00B16E18">
            <w:pPr>
              <w:numPr>
                <w:ilvl w:val="0"/>
                <w:numId w:val="16"/>
              </w:numPr>
              <w:tabs>
                <w:tab w:val="left" w:pos="58"/>
              </w:tabs>
              <w:suppressAutoHyphens w:val="0"/>
              <w:spacing w:line="240" w:lineRule="auto"/>
              <w:ind w:leftChars="-35" w:left="-7" w:hangingChars="35" w:hanging="77"/>
              <w:jc w:val="both"/>
              <w:textDirection w:val="lrTb"/>
              <w:textAlignment w:val="auto"/>
              <w:outlineLvl w:val="9"/>
              <w:rPr>
                <w:rFonts w:ascii="Arial Narrow" w:hAnsi="Arial Narrow" w:cs="Calibri"/>
                <w:color w:val="000000"/>
                <w:sz w:val="22"/>
                <w:szCs w:val="22"/>
              </w:rPr>
            </w:pPr>
            <w:r w:rsidRPr="00DE5423">
              <w:rPr>
                <w:rFonts w:ascii="Arial Narrow" w:hAnsi="Arial Narrow" w:cs="Calibri"/>
                <w:b/>
                <w:color w:val="000000"/>
                <w:sz w:val="22"/>
                <w:szCs w:val="22"/>
              </w:rPr>
              <w:t>Personaliza entornos virtuales</w:t>
            </w:r>
            <w:r w:rsidRPr="00DE5423">
              <w:rPr>
                <w:rFonts w:ascii="Arial Narrow" w:hAnsi="Arial Narrow" w:cs="Calibri"/>
                <w:color w:val="000000"/>
                <w:sz w:val="22"/>
                <w:szCs w:val="22"/>
              </w:rPr>
              <w:t>. Consiste en adecuar la apariencia y funcionalidad de los entornos virtuales de acuerdo con las actividades, valores, cultura y personalidad.</w:t>
            </w:r>
          </w:p>
          <w:p w14:paraId="61B439A7" w14:textId="77777777" w:rsidR="00C4433E" w:rsidRPr="00DE5423" w:rsidRDefault="00C4433E" w:rsidP="00B16E18">
            <w:pPr>
              <w:numPr>
                <w:ilvl w:val="0"/>
                <w:numId w:val="16"/>
              </w:numPr>
              <w:tabs>
                <w:tab w:val="left" w:pos="58"/>
              </w:tabs>
              <w:suppressAutoHyphens w:val="0"/>
              <w:spacing w:line="240" w:lineRule="auto"/>
              <w:ind w:leftChars="-35" w:left="-7" w:hangingChars="35" w:hanging="77"/>
              <w:jc w:val="both"/>
              <w:textDirection w:val="lrTb"/>
              <w:textAlignment w:val="auto"/>
              <w:outlineLvl w:val="9"/>
              <w:rPr>
                <w:rFonts w:ascii="Arial Narrow" w:hAnsi="Arial Narrow" w:cs="Calibri"/>
                <w:color w:val="000000"/>
                <w:sz w:val="22"/>
                <w:szCs w:val="22"/>
              </w:rPr>
            </w:pPr>
            <w:r w:rsidRPr="00DE5423">
              <w:rPr>
                <w:rFonts w:ascii="Arial Narrow" w:hAnsi="Arial Narrow" w:cs="Calibri"/>
                <w:b/>
                <w:color w:val="000000"/>
                <w:sz w:val="22"/>
                <w:szCs w:val="22"/>
              </w:rPr>
              <w:t>Gestiona información del entorno virtual.</w:t>
            </w:r>
            <w:r w:rsidRPr="00DE5423">
              <w:rPr>
                <w:rFonts w:ascii="Arial Narrow" w:hAnsi="Arial Narrow" w:cs="Calibri"/>
                <w:color w:val="000000"/>
                <w:sz w:val="22"/>
                <w:szCs w:val="22"/>
              </w:rPr>
              <w:t xml:space="preserve"> Consiste en organizar y sistematizar la información del entorno virtual de manera ética y pertinente tomando en cuenta sus tipos y niveles, así como la relevancia para sus actividades.</w:t>
            </w:r>
          </w:p>
          <w:p w14:paraId="5A149A4D" w14:textId="77777777" w:rsidR="00C4433E" w:rsidRPr="00DE5423" w:rsidRDefault="00C4433E" w:rsidP="00B16E18">
            <w:pPr>
              <w:numPr>
                <w:ilvl w:val="0"/>
                <w:numId w:val="16"/>
              </w:numPr>
              <w:tabs>
                <w:tab w:val="left" w:pos="58"/>
              </w:tabs>
              <w:suppressAutoHyphens w:val="0"/>
              <w:spacing w:line="240" w:lineRule="auto"/>
              <w:ind w:leftChars="-35" w:left="-7" w:hangingChars="35" w:hanging="77"/>
              <w:jc w:val="both"/>
              <w:textDirection w:val="lrTb"/>
              <w:textAlignment w:val="auto"/>
              <w:outlineLvl w:val="9"/>
              <w:rPr>
                <w:rFonts w:ascii="Arial Narrow" w:hAnsi="Arial Narrow" w:cs="Calibri"/>
                <w:color w:val="000000"/>
                <w:sz w:val="22"/>
                <w:szCs w:val="22"/>
              </w:rPr>
            </w:pPr>
            <w:r w:rsidRPr="00DE5423">
              <w:rPr>
                <w:rFonts w:ascii="Arial Narrow" w:hAnsi="Arial Narrow" w:cs="Calibri"/>
                <w:b/>
                <w:color w:val="000000"/>
                <w:sz w:val="22"/>
                <w:szCs w:val="22"/>
              </w:rPr>
              <w:lastRenderedPageBreak/>
              <w:t>Interactúa en entornos virtuales</w:t>
            </w:r>
            <w:r w:rsidRPr="00DE5423">
              <w:rPr>
                <w:rFonts w:ascii="Arial Narrow" w:hAnsi="Arial Narrow" w:cs="Calibri"/>
                <w:color w:val="000000"/>
                <w:sz w:val="22"/>
                <w:szCs w:val="22"/>
              </w:rPr>
              <w:t>. Consiste en organizar e interpretar las interacciones con otros para realizar actividades en conjunto y construir vínculos coherentes según la edad, valores y contexto socio-cultural.</w:t>
            </w:r>
          </w:p>
          <w:p w14:paraId="6370659F" w14:textId="77777777" w:rsidR="00C4433E" w:rsidRPr="00DE5423" w:rsidRDefault="00C4433E" w:rsidP="00B16E18">
            <w:pPr>
              <w:numPr>
                <w:ilvl w:val="0"/>
                <w:numId w:val="16"/>
              </w:numPr>
              <w:tabs>
                <w:tab w:val="left" w:pos="58"/>
              </w:tabs>
              <w:suppressAutoHyphens w:val="0"/>
              <w:spacing w:line="240" w:lineRule="auto"/>
              <w:ind w:leftChars="-35" w:left="-7" w:hangingChars="35" w:hanging="77"/>
              <w:jc w:val="both"/>
              <w:textDirection w:val="lrTb"/>
              <w:textAlignment w:val="auto"/>
              <w:outlineLvl w:val="9"/>
              <w:rPr>
                <w:rFonts w:ascii="Arial Narrow" w:hAnsi="Arial Narrow" w:cs="Calibri"/>
                <w:color w:val="000000"/>
                <w:sz w:val="22"/>
                <w:szCs w:val="22"/>
              </w:rPr>
            </w:pPr>
            <w:r w:rsidRPr="00DE5423">
              <w:rPr>
                <w:rFonts w:ascii="Arial Narrow" w:hAnsi="Arial Narrow" w:cs="Calibri"/>
                <w:b/>
                <w:color w:val="000000"/>
                <w:sz w:val="22"/>
                <w:szCs w:val="22"/>
              </w:rPr>
              <w:t>Crea objetos virtuales en diversos formatos.</w:t>
            </w:r>
            <w:r w:rsidRPr="00DE5423">
              <w:rPr>
                <w:rFonts w:ascii="Arial Narrow" w:hAnsi="Arial Narrow" w:cs="Calibri"/>
                <w:color w:val="000000"/>
                <w:sz w:val="22"/>
                <w:szCs w:val="22"/>
              </w:rPr>
              <w:t xml:space="preserve"> Es el resultado de un proceso de mejoras sucesivas y retroalimentación desde el contexto escolar y en su vida cotidiana.</w:t>
            </w:r>
          </w:p>
        </w:tc>
        <w:tc>
          <w:tcPr>
            <w:tcW w:w="2443" w:type="dxa"/>
            <w:tcBorders>
              <w:top w:val="single" w:sz="4" w:space="0" w:color="auto"/>
              <w:left w:val="single" w:sz="4" w:space="0" w:color="auto"/>
              <w:bottom w:val="single" w:sz="4" w:space="0" w:color="auto"/>
              <w:right w:val="single" w:sz="4" w:space="0" w:color="auto"/>
            </w:tcBorders>
            <w:hideMark/>
          </w:tcPr>
          <w:p w14:paraId="69F762F2" w14:textId="77777777" w:rsidR="00C4433E" w:rsidRPr="00DE5423" w:rsidRDefault="00C4433E" w:rsidP="00B16E18">
            <w:pPr>
              <w:pStyle w:val="Prrafodelista"/>
              <w:tabs>
                <w:tab w:val="left" w:pos="58"/>
              </w:tabs>
              <w:spacing w:line="240" w:lineRule="auto"/>
              <w:ind w:leftChars="-35" w:left="-7" w:hangingChars="35" w:hanging="77"/>
              <w:jc w:val="both"/>
              <w:rPr>
                <w:rFonts w:ascii="Arial Narrow" w:hAnsi="Arial Narrow" w:cs="Calibri"/>
                <w:b/>
                <w:color w:val="000000"/>
                <w:sz w:val="22"/>
                <w:szCs w:val="22"/>
              </w:rPr>
            </w:pPr>
            <w:r w:rsidRPr="00DE5423">
              <w:rPr>
                <w:rFonts w:ascii="Arial Narrow" w:hAnsi="Arial Narrow" w:cs="Calibri"/>
                <w:color w:val="000000"/>
                <w:sz w:val="22"/>
                <w:szCs w:val="22"/>
              </w:rPr>
              <w:lastRenderedPageBreak/>
              <w:t>Se desenvuelve en los entornos virtuales cuando integra distintas actividades, actitudes y conocimientos de diversos contextos socioculturales en su entorno virtual personal.</w:t>
            </w:r>
            <w:r w:rsidRPr="00DE5423">
              <w:rPr>
                <w:rFonts w:ascii="Arial Narrow" w:hAnsi="Arial Narrow" w:cs="Calibri"/>
                <w:b/>
                <w:color w:val="000000"/>
                <w:sz w:val="22"/>
                <w:szCs w:val="22"/>
              </w:rPr>
              <w:t xml:space="preserve"> </w:t>
            </w:r>
            <w:r w:rsidRPr="00DE5423">
              <w:rPr>
                <w:rFonts w:ascii="Arial Narrow" w:hAnsi="Arial Narrow" w:cs="Calibri"/>
                <w:color w:val="000000"/>
                <w:sz w:val="22"/>
                <w:szCs w:val="22"/>
              </w:rPr>
              <w:t xml:space="preserve">Crea materiales digitales (presentaciones, videos, documentos, diseños, entre otros) que responde a necesidades concretas de acuerdo sus procesos cognitivos y la </w:t>
            </w:r>
            <w:r w:rsidRPr="00DE5423">
              <w:rPr>
                <w:rFonts w:ascii="Arial Narrow" w:hAnsi="Arial Narrow" w:cs="Calibri"/>
                <w:color w:val="000000"/>
                <w:sz w:val="22"/>
                <w:szCs w:val="22"/>
              </w:rPr>
              <w:lastRenderedPageBreak/>
              <w:t>manifestación de su individualidad.</w:t>
            </w:r>
          </w:p>
        </w:tc>
        <w:tc>
          <w:tcPr>
            <w:tcW w:w="3085" w:type="dxa"/>
            <w:tcBorders>
              <w:top w:val="single" w:sz="4" w:space="0" w:color="auto"/>
              <w:left w:val="single" w:sz="4" w:space="0" w:color="auto"/>
              <w:bottom w:val="single" w:sz="4" w:space="0" w:color="auto"/>
              <w:right w:val="single" w:sz="4" w:space="0" w:color="auto"/>
            </w:tcBorders>
            <w:hideMark/>
          </w:tcPr>
          <w:p w14:paraId="529BC41E" w14:textId="77777777" w:rsidR="00C4433E" w:rsidRPr="00DE5423"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lastRenderedPageBreak/>
              <w:t>Navega en diversos entornos virtuales recomendados adaptando funcionalidades básicas de acuerdo de sus necesidades de manera pertinente y responsable.</w:t>
            </w:r>
          </w:p>
          <w:p w14:paraId="3CBF8372" w14:textId="77777777" w:rsidR="00C4433E" w:rsidRPr="00DE5423"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Clasifica información de diversas fuentes y entornos teniendo en cuenta la pertinencia y exactitud del contenido reconociendo los derechos de autor.</w:t>
            </w:r>
          </w:p>
          <w:p w14:paraId="1A22905F" w14:textId="77777777" w:rsidR="00C4433E" w:rsidRPr="00DE5423"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Registra datos mediante hoja de cálculo que le permita ordenar y secuenciar información relevante.</w:t>
            </w:r>
          </w:p>
          <w:p w14:paraId="3B094BD4" w14:textId="77777777" w:rsidR="00C4433E" w:rsidRPr="00DE5423"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 xml:space="preserve">Participa en actividades interactivas y comunicativas de </w:t>
            </w:r>
            <w:r w:rsidRPr="00DE5423">
              <w:rPr>
                <w:rFonts w:ascii="Arial Narrow" w:hAnsi="Arial Narrow" w:cs="Calibri"/>
                <w:color w:val="000000"/>
                <w:sz w:val="22"/>
                <w:szCs w:val="22"/>
              </w:rPr>
              <w:lastRenderedPageBreak/>
              <w:t xml:space="preserve">manera pertinente cuando expresa su identidad personal y sociocultural en entornos virtuales determinados, como redes virtuales, portales educativos y grupos en red. </w:t>
            </w:r>
          </w:p>
          <w:p w14:paraId="6EAECA25" w14:textId="77777777" w:rsidR="00C4433E" w:rsidRPr="00DE5423"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 xml:space="preserve">Utiliza herramientas multimedia e interactivas cuando desarrolla capacidades relacionadas con diversas áreas del conocimiento. </w:t>
            </w:r>
          </w:p>
          <w:p w14:paraId="428DEE3E" w14:textId="77777777" w:rsidR="00C4433E" w:rsidRPr="00DE5423"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Elabora proyectos escolares de su comunidad y localidad utilizando documentos y presentaciones digitales.</w:t>
            </w:r>
          </w:p>
          <w:p w14:paraId="59F9A3A7" w14:textId="77777777" w:rsidR="00C4433E" w:rsidRPr="00DE5423"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Desarrolla procedimientos lógicos y secuenciales para plantear soluciones a enunciados concretos con lenguajes de programación de código escrito, bloques gráficos.</w:t>
            </w:r>
          </w:p>
        </w:tc>
      </w:tr>
      <w:tr w:rsidR="00C4433E" w:rsidRPr="00DE5423" w14:paraId="47EE0096" w14:textId="77777777" w:rsidTr="00B356D7">
        <w:trPr>
          <w:jc w:val="center"/>
        </w:trPr>
        <w:tc>
          <w:tcPr>
            <w:tcW w:w="1452" w:type="dxa"/>
            <w:tcBorders>
              <w:top w:val="single" w:sz="4" w:space="0" w:color="auto"/>
              <w:left w:val="single" w:sz="4" w:space="0" w:color="auto"/>
              <w:bottom w:val="single" w:sz="4" w:space="0" w:color="auto"/>
              <w:right w:val="single" w:sz="4" w:space="0" w:color="auto"/>
            </w:tcBorders>
          </w:tcPr>
          <w:p w14:paraId="2843B356" w14:textId="77777777" w:rsidR="00C4433E" w:rsidRPr="00DE5423" w:rsidRDefault="00C4433E">
            <w:pPr>
              <w:pStyle w:val="Prrafodelista"/>
              <w:spacing w:line="240" w:lineRule="auto"/>
              <w:ind w:left="0" w:hanging="2"/>
              <w:rPr>
                <w:rFonts w:ascii="Arial Narrow" w:hAnsi="Arial Narrow" w:cs="Calibri"/>
                <w:bCs/>
                <w:color w:val="000000"/>
                <w:sz w:val="22"/>
                <w:szCs w:val="22"/>
              </w:rPr>
            </w:pPr>
            <w:r w:rsidRPr="00DE5423">
              <w:rPr>
                <w:rFonts w:ascii="Arial Narrow" w:hAnsi="Arial Narrow" w:cs="Calibri"/>
                <w:bCs/>
                <w:color w:val="000000"/>
                <w:sz w:val="22"/>
                <w:szCs w:val="22"/>
              </w:rPr>
              <w:lastRenderedPageBreak/>
              <w:t>Gestiona su aprendizaje de manera autónoma</w:t>
            </w:r>
          </w:p>
          <w:p w14:paraId="4843C08F" w14:textId="77777777" w:rsidR="00C4433E" w:rsidRPr="00DE5423" w:rsidRDefault="00C4433E">
            <w:pPr>
              <w:pStyle w:val="Prrafodelista"/>
              <w:spacing w:line="240" w:lineRule="auto"/>
              <w:ind w:left="0" w:hanging="2"/>
              <w:rPr>
                <w:rFonts w:ascii="Arial Narrow" w:hAnsi="Arial Narrow" w:cs="Calibri"/>
                <w:color w:val="000000"/>
                <w:sz w:val="22"/>
                <w:szCs w:val="22"/>
              </w:rPr>
            </w:pPr>
          </w:p>
        </w:tc>
        <w:tc>
          <w:tcPr>
            <w:tcW w:w="3085" w:type="dxa"/>
            <w:tcBorders>
              <w:top w:val="single" w:sz="4" w:space="0" w:color="auto"/>
              <w:left w:val="single" w:sz="4" w:space="0" w:color="auto"/>
              <w:bottom w:val="single" w:sz="4" w:space="0" w:color="auto"/>
              <w:right w:val="single" w:sz="4" w:space="0" w:color="auto"/>
            </w:tcBorders>
            <w:hideMark/>
          </w:tcPr>
          <w:p w14:paraId="6A3F1160" w14:textId="77777777" w:rsidR="00C4433E" w:rsidRPr="00DE5423" w:rsidRDefault="00C4433E" w:rsidP="00B16E18">
            <w:pPr>
              <w:numPr>
                <w:ilvl w:val="0"/>
                <w:numId w:val="16"/>
              </w:numPr>
              <w:tabs>
                <w:tab w:val="left" w:pos="199"/>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rPr>
            </w:pPr>
            <w:r w:rsidRPr="00DE5423">
              <w:rPr>
                <w:rFonts w:ascii="Arial Narrow" w:hAnsi="Arial Narrow" w:cs="Calibri"/>
                <w:b/>
                <w:color w:val="000000"/>
                <w:sz w:val="22"/>
                <w:szCs w:val="22"/>
              </w:rPr>
              <w:t>Define metas de aprendizaje.</w:t>
            </w:r>
            <w:r w:rsidRPr="00DE5423">
              <w:rPr>
                <w:rFonts w:ascii="Arial Narrow" w:hAnsi="Arial Narrow" w:cs="Calibri"/>
                <w:color w:val="000000"/>
                <w:sz w:val="22"/>
                <w:szCs w:val="22"/>
              </w:rPr>
              <w:t xml:space="preserve"> Es darse cuenta y comprender aquello que se necesita aprender para resolver una tarea dada. Es reconocer los saberes, las habilidades y los recursos que están a su alcance y si estos le permitirán lograr la tarea, para que a partir de ello pueda plantear metas viables.</w:t>
            </w:r>
          </w:p>
          <w:p w14:paraId="108A9181" w14:textId="77777777" w:rsidR="00C4433E" w:rsidRPr="00DE5423" w:rsidRDefault="00C4433E" w:rsidP="00B16E18">
            <w:pPr>
              <w:numPr>
                <w:ilvl w:val="0"/>
                <w:numId w:val="16"/>
              </w:numPr>
              <w:tabs>
                <w:tab w:val="left" w:pos="199"/>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rPr>
            </w:pPr>
            <w:r w:rsidRPr="00DE5423">
              <w:rPr>
                <w:rFonts w:ascii="Arial Narrow" w:hAnsi="Arial Narrow" w:cs="Calibri"/>
                <w:b/>
                <w:color w:val="000000"/>
                <w:sz w:val="22"/>
                <w:szCs w:val="22"/>
              </w:rPr>
              <w:t>Organiza acciones estratégicas para alcanzar sus metas de aprendizaje.</w:t>
            </w:r>
            <w:r w:rsidRPr="00DE5423">
              <w:rPr>
                <w:rFonts w:ascii="Arial Narrow" w:hAnsi="Arial Narrow" w:cs="Calibri"/>
                <w:color w:val="000000"/>
                <w:sz w:val="22"/>
                <w:szCs w:val="22"/>
              </w:rPr>
              <w:t xml:space="preserve"> Implica que debe pensar y proyectarse en cómo organizarse mirando el todo y las partes de su organización y determinar hasta dónde debe llegar para ser eficiente, así como establecer qué hacer para fijar los mecanismos que le permitan alcanzar sus metas de aprendizaje.</w:t>
            </w:r>
          </w:p>
          <w:p w14:paraId="2EFCBE7B" w14:textId="77777777" w:rsidR="00C4433E" w:rsidRPr="00DE5423" w:rsidRDefault="00C4433E" w:rsidP="00B16E18">
            <w:pPr>
              <w:numPr>
                <w:ilvl w:val="0"/>
                <w:numId w:val="16"/>
              </w:numPr>
              <w:tabs>
                <w:tab w:val="left" w:pos="199"/>
              </w:tabs>
              <w:suppressAutoHyphens w:val="0"/>
              <w:spacing w:line="240" w:lineRule="auto"/>
              <w:ind w:leftChars="0" w:left="0" w:firstLineChars="0" w:hanging="2"/>
              <w:jc w:val="both"/>
              <w:textDirection w:val="lrTb"/>
              <w:textAlignment w:val="auto"/>
              <w:outlineLvl w:val="9"/>
              <w:rPr>
                <w:rFonts w:ascii="Arial Narrow" w:hAnsi="Arial Narrow" w:cs="Calibri"/>
                <w:color w:val="000000"/>
                <w:sz w:val="22"/>
                <w:szCs w:val="22"/>
              </w:rPr>
            </w:pPr>
            <w:r w:rsidRPr="00DE5423">
              <w:rPr>
                <w:rFonts w:ascii="Arial Narrow" w:hAnsi="Arial Narrow" w:cs="Calibri"/>
                <w:b/>
                <w:color w:val="000000"/>
                <w:sz w:val="22"/>
                <w:szCs w:val="22"/>
              </w:rPr>
              <w:t>Monitorea y ajusta su desempeño durante el proceso de aprendizaje.</w:t>
            </w:r>
            <w:r w:rsidRPr="00DE5423">
              <w:rPr>
                <w:rFonts w:ascii="Arial Narrow" w:hAnsi="Arial Narrow" w:cs="Calibri"/>
                <w:color w:val="000000"/>
                <w:sz w:val="22"/>
                <w:szCs w:val="22"/>
              </w:rPr>
              <w:t xml:space="preserve"> Es hacer seguimiento de su propio grado de avance con relación a las metas de aprendizaje que se ha propuesto, mostrando confianza en sí mismo y capacidad para autorregularse. Evalúa si las acciones seleccionadas y su planificación son las más pertinentes para alcanzar sus metas de aprendizaje. Implica la disposición e iniciativa para hacer ajustes oportunos a sus acciones con el fin de lograr los resultados previstos.</w:t>
            </w:r>
          </w:p>
        </w:tc>
        <w:tc>
          <w:tcPr>
            <w:tcW w:w="2443" w:type="dxa"/>
            <w:tcBorders>
              <w:top w:val="single" w:sz="4" w:space="0" w:color="auto"/>
              <w:left w:val="single" w:sz="4" w:space="0" w:color="auto"/>
              <w:bottom w:val="single" w:sz="4" w:space="0" w:color="auto"/>
              <w:right w:val="single" w:sz="4" w:space="0" w:color="auto"/>
            </w:tcBorders>
            <w:hideMark/>
          </w:tcPr>
          <w:p w14:paraId="31244C80" w14:textId="77777777" w:rsidR="00C4433E" w:rsidRPr="00DE5423" w:rsidRDefault="00C4433E" w:rsidP="00B16E18">
            <w:pPr>
              <w:pStyle w:val="Prrafodelista"/>
              <w:tabs>
                <w:tab w:val="left" w:pos="199"/>
              </w:tabs>
              <w:spacing w:line="240" w:lineRule="auto"/>
              <w:ind w:left="0" w:hanging="2"/>
              <w:jc w:val="both"/>
              <w:rPr>
                <w:rFonts w:ascii="Arial Narrow" w:hAnsi="Arial Narrow" w:cs="Calibri"/>
                <w:color w:val="000000"/>
                <w:sz w:val="22"/>
                <w:szCs w:val="22"/>
              </w:rPr>
            </w:pPr>
            <w:r w:rsidRPr="00DE5423">
              <w:rPr>
                <w:rFonts w:ascii="Arial Narrow" w:hAnsi="Arial Narrow" w:cs="Calibri"/>
                <w:color w:val="000000"/>
                <w:sz w:val="22"/>
                <w:szCs w:val="22"/>
              </w:rPr>
              <w:t>Gestiona su aprendizaje de manera autónoma al darse cuenta lo que debe aprender al distinguir lo sencillo o complejo de una tarea, y por ende define metas personales respaldándose en sus potencialidades. Comprende que debe organizarse lo más específicamente posible y que lo planteado incluya las mejores estrategias, procedimientos, recursos que le permitan realizar una tarea basado en sus experiencias. Monitorea de manera permanente sus avances respecto a las metas de aprendizaje previamente establecidas al evaluar el proceso de realización de la tarea y realiza ajustes considerando los aportes de otros grupos de trabajo mostrando disposición a los posibles cambios.</w:t>
            </w:r>
          </w:p>
        </w:tc>
        <w:tc>
          <w:tcPr>
            <w:tcW w:w="3085" w:type="dxa"/>
            <w:tcBorders>
              <w:top w:val="single" w:sz="4" w:space="0" w:color="auto"/>
              <w:left w:val="single" w:sz="4" w:space="0" w:color="auto"/>
              <w:bottom w:val="single" w:sz="4" w:space="0" w:color="auto"/>
              <w:right w:val="single" w:sz="4" w:space="0" w:color="auto"/>
            </w:tcBorders>
            <w:hideMark/>
          </w:tcPr>
          <w:p w14:paraId="58979FD8" w14:textId="77777777" w:rsidR="00C4433E" w:rsidRPr="00DE5423" w:rsidRDefault="00C4433E" w:rsidP="00B16E18">
            <w:pPr>
              <w:pStyle w:val="Prrafodelista"/>
              <w:numPr>
                <w:ilvl w:val="0"/>
                <w:numId w:val="16"/>
              </w:numPr>
              <w:tabs>
                <w:tab w:val="left" w:pos="199"/>
              </w:tabs>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Determina metas de aprendizaje viables asociadas a sus conocimientos, estilos de aprendizaje, habilidades y actitudes para el logro de la tarea formulándose preguntas de manera reflexiva.</w:t>
            </w:r>
          </w:p>
          <w:p w14:paraId="4BDBF709" w14:textId="77777777" w:rsidR="00C4433E" w:rsidRPr="00DE5423" w:rsidRDefault="00C4433E" w:rsidP="00B16E18">
            <w:pPr>
              <w:pStyle w:val="Prrafodelista"/>
              <w:numPr>
                <w:ilvl w:val="0"/>
                <w:numId w:val="16"/>
              </w:numPr>
              <w:tabs>
                <w:tab w:val="left" w:pos="199"/>
              </w:tabs>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Organiza un conjunto de estrategias y procedimientos en función del tiempo y de los recursos de que dispone para lograr las metas de aprendizaje de acuerdo con sus posibilidades.</w:t>
            </w:r>
          </w:p>
          <w:p w14:paraId="50A0FEBE" w14:textId="77777777" w:rsidR="00C4433E" w:rsidRPr="00DE5423" w:rsidRDefault="00C4433E" w:rsidP="00B16E18">
            <w:pPr>
              <w:pStyle w:val="Prrafodelista"/>
              <w:numPr>
                <w:ilvl w:val="0"/>
                <w:numId w:val="16"/>
              </w:numPr>
              <w:tabs>
                <w:tab w:val="left" w:pos="199"/>
              </w:tabs>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Revisa la aplicación de estrategias, procedimientos, recursos y aportes de sus pares para realizar ajustes o cambios en sus acciones que permitan llegar a los resultados esperados.</w:t>
            </w:r>
          </w:p>
          <w:p w14:paraId="4B599D22" w14:textId="77777777" w:rsidR="00C4433E" w:rsidRPr="00DE5423" w:rsidRDefault="00C4433E" w:rsidP="00B16E18">
            <w:pPr>
              <w:pStyle w:val="Prrafodelista"/>
              <w:numPr>
                <w:ilvl w:val="0"/>
                <w:numId w:val="16"/>
              </w:numPr>
              <w:tabs>
                <w:tab w:val="left" w:pos="199"/>
              </w:tabs>
              <w:suppressAutoHyphens w:val="0"/>
              <w:spacing w:line="240" w:lineRule="auto"/>
              <w:ind w:leftChars="0" w:left="5" w:firstLineChars="0" w:hanging="7"/>
              <w:jc w:val="both"/>
              <w:textDirection w:val="lrTb"/>
              <w:textAlignment w:val="auto"/>
              <w:outlineLvl w:val="9"/>
              <w:rPr>
                <w:rFonts w:ascii="Arial Narrow" w:hAnsi="Arial Narrow" w:cs="Calibri"/>
                <w:color w:val="000000"/>
                <w:sz w:val="22"/>
                <w:szCs w:val="22"/>
              </w:rPr>
            </w:pPr>
            <w:r w:rsidRPr="00DE5423">
              <w:rPr>
                <w:rFonts w:ascii="Arial Narrow" w:hAnsi="Arial Narrow" w:cs="Calibri"/>
                <w:color w:val="000000"/>
                <w:sz w:val="22"/>
                <w:szCs w:val="22"/>
              </w:rPr>
              <w:t>Explica las acciones realizadas y los recursos movilizados en función de su pertinencia al logro de las metas de aprendizaje.</w:t>
            </w:r>
          </w:p>
        </w:tc>
      </w:tr>
    </w:tbl>
    <w:p w14:paraId="10994F2A" w14:textId="77777777" w:rsidR="00A3640E" w:rsidRPr="00DE5423" w:rsidRDefault="00A3640E">
      <w:pPr>
        <w:ind w:left="0" w:hanging="2"/>
        <w:jc w:val="both"/>
        <w:rPr>
          <w:rFonts w:ascii="Arial Narrow" w:eastAsia="Arial Narrow" w:hAnsi="Arial Narrow" w:cs="Arial Narrow"/>
          <w:color w:val="000000"/>
          <w:sz w:val="22"/>
          <w:szCs w:val="22"/>
        </w:rPr>
      </w:pPr>
    </w:p>
    <w:p w14:paraId="0D8BAB46" w14:textId="77777777" w:rsidR="00A3640E" w:rsidRPr="00DE5423" w:rsidRDefault="00A3640E">
      <w:pPr>
        <w:ind w:left="0" w:hanging="2"/>
        <w:jc w:val="both"/>
        <w:rPr>
          <w:rFonts w:ascii="Arial Narrow" w:eastAsia="Arial Narrow" w:hAnsi="Arial Narrow" w:cs="Arial Narrow"/>
          <w:color w:val="000000"/>
          <w:sz w:val="22"/>
          <w:szCs w:val="22"/>
        </w:rPr>
      </w:pPr>
    </w:p>
    <w:p w14:paraId="42364EB5" w14:textId="14F838B3" w:rsidR="00A3640E" w:rsidRPr="00DE5423" w:rsidRDefault="00A3640E">
      <w:pPr>
        <w:suppressAutoHyphens w:val="0"/>
        <w:spacing w:line="240" w:lineRule="auto"/>
        <w:ind w:leftChars="0" w:left="0" w:firstLineChars="0" w:firstLine="0"/>
        <w:textDirection w:val="lrTb"/>
        <w:textAlignment w:val="auto"/>
        <w:outlineLvl w:val="9"/>
        <w:rPr>
          <w:rFonts w:ascii="Arial Narrow" w:eastAsia="Arial Narrow" w:hAnsi="Arial Narrow" w:cs="Arial Narrow"/>
          <w:color w:val="000000"/>
          <w:sz w:val="22"/>
          <w:szCs w:val="22"/>
        </w:rPr>
      </w:pPr>
    </w:p>
    <w:p w14:paraId="38764B06" w14:textId="77777777" w:rsidR="00A3640E" w:rsidRPr="00DE5423" w:rsidRDefault="00A3640E">
      <w:pPr>
        <w:ind w:left="0" w:hanging="2"/>
        <w:jc w:val="both"/>
        <w:rPr>
          <w:rFonts w:ascii="Arial Narrow" w:eastAsia="Arial Narrow" w:hAnsi="Arial Narrow" w:cs="Arial Narrow"/>
          <w:color w:val="000000"/>
          <w:sz w:val="22"/>
          <w:szCs w:val="22"/>
        </w:rPr>
      </w:pPr>
    </w:p>
    <w:tbl>
      <w:tblPr>
        <w:tblStyle w:val="a1"/>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35"/>
        <w:gridCol w:w="1275"/>
        <w:gridCol w:w="2127"/>
        <w:gridCol w:w="5386"/>
      </w:tblGrid>
      <w:tr w:rsidR="006D3F00" w:rsidRPr="00DE5423" w14:paraId="171D07E4" w14:textId="77777777" w:rsidTr="00B356D7">
        <w:trPr>
          <w:trHeight w:val="249"/>
        </w:trPr>
        <w:tc>
          <w:tcPr>
            <w:tcW w:w="9923" w:type="dxa"/>
            <w:gridSpan w:val="4"/>
            <w:shd w:val="clear" w:color="auto" w:fill="BDD6EE"/>
            <w:vAlign w:val="center"/>
          </w:tcPr>
          <w:p w14:paraId="2D28F3C8" w14:textId="77777777" w:rsidR="006D3F00" w:rsidRPr="00DE5423" w:rsidRDefault="00DC0146" w:rsidP="00A3640E">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ENFOQUES TRANSVERSALES</w:t>
            </w:r>
          </w:p>
        </w:tc>
      </w:tr>
      <w:tr w:rsidR="006D3F00" w:rsidRPr="00DE5423" w14:paraId="3F786891" w14:textId="77777777" w:rsidTr="00B356D7">
        <w:trPr>
          <w:trHeight w:val="261"/>
        </w:trPr>
        <w:tc>
          <w:tcPr>
            <w:tcW w:w="1135" w:type="dxa"/>
            <w:shd w:val="clear" w:color="auto" w:fill="BDD6EE"/>
          </w:tcPr>
          <w:p w14:paraId="4FC46D33" w14:textId="77777777" w:rsidR="006D3F00" w:rsidRPr="00DE5423" w:rsidRDefault="00DC0146">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ENFOQUES</w:t>
            </w:r>
          </w:p>
        </w:tc>
        <w:tc>
          <w:tcPr>
            <w:tcW w:w="1275" w:type="dxa"/>
            <w:shd w:val="clear" w:color="auto" w:fill="BDD6EE"/>
          </w:tcPr>
          <w:p w14:paraId="3D9E2049" w14:textId="77777777" w:rsidR="006D3F00" w:rsidRPr="00DE5423" w:rsidRDefault="00DC0146">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VALORES</w:t>
            </w:r>
          </w:p>
        </w:tc>
        <w:tc>
          <w:tcPr>
            <w:tcW w:w="2127" w:type="dxa"/>
            <w:shd w:val="clear" w:color="auto" w:fill="BDD6EE"/>
          </w:tcPr>
          <w:p w14:paraId="7649536D" w14:textId="77777777" w:rsidR="006D3F00" w:rsidRPr="00DE5423" w:rsidRDefault="00DC0146">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ACTITUDES QUE SUPONEN</w:t>
            </w:r>
          </w:p>
        </w:tc>
        <w:tc>
          <w:tcPr>
            <w:tcW w:w="5386" w:type="dxa"/>
            <w:shd w:val="clear" w:color="auto" w:fill="BDD6EE"/>
          </w:tcPr>
          <w:p w14:paraId="761284AA" w14:textId="77777777" w:rsidR="006D3F00" w:rsidRPr="00DE5423" w:rsidRDefault="00DC0146">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SE DEMUESTRA, POR EJEMPLO, CUANDO:</w:t>
            </w:r>
          </w:p>
        </w:tc>
      </w:tr>
      <w:tr w:rsidR="006D3F00" w:rsidRPr="00DE5423" w14:paraId="78FF0CC7" w14:textId="77777777" w:rsidTr="00B356D7">
        <w:trPr>
          <w:cantSplit/>
          <w:trHeight w:val="1273"/>
        </w:trPr>
        <w:tc>
          <w:tcPr>
            <w:tcW w:w="1135" w:type="dxa"/>
            <w:vMerge w:val="restart"/>
          </w:tcPr>
          <w:p w14:paraId="0950516E" w14:textId="77777777" w:rsidR="006D3F00" w:rsidRPr="00DE5423" w:rsidRDefault="006D3F00">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695098C3" w14:textId="77777777" w:rsidR="006D3F00" w:rsidRPr="00DE5423" w:rsidRDefault="006D3F00">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54016CB2" w14:textId="77777777" w:rsidR="006D3F00" w:rsidRPr="00DE5423" w:rsidRDefault="006D3F00">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55B3CC2B" w14:textId="77777777" w:rsidR="006D3F00" w:rsidRPr="00DE5423" w:rsidRDefault="006D3F00">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6DAC6FDA" w14:textId="77777777" w:rsidR="006D3F00" w:rsidRPr="00DE5423" w:rsidRDefault="006D3F00">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0B4BDD0F" w14:textId="77777777" w:rsidR="006D3F00" w:rsidRPr="00DE5423" w:rsidRDefault="006D3F00">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786C3A6C" w14:textId="77777777" w:rsidR="006D3F00" w:rsidRPr="00DE5423" w:rsidRDefault="006D3F00">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6B0A475B" w14:textId="77777777" w:rsidR="006D3F00" w:rsidRPr="00DE5423" w:rsidRDefault="00DC0146">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Enfoque de derechos</w:t>
            </w:r>
          </w:p>
        </w:tc>
        <w:tc>
          <w:tcPr>
            <w:tcW w:w="1275" w:type="dxa"/>
            <w:vAlign w:val="center"/>
          </w:tcPr>
          <w:p w14:paraId="0A894BBC" w14:textId="77777777" w:rsidR="006D3F00" w:rsidRPr="00DE5423" w:rsidRDefault="00DC0146" w:rsidP="00B16E18">
            <w:pPr>
              <w:ind w:left="0" w:hanging="2"/>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Conciencia de Derecho</w:t>
            </w:r>
          </w:p>
        </w:tc>
        <w:tc>
          <w:tcPr>
            <w:tcW w:w="2127" w:type="dxa"/>
          </w:tcPr>
          <w:p w14:paraId="502B2DFC"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a conocer, reconocer y valorar los derechos individuales y colectivos que tenemos las personas en el ámbito privado y público.</w:t>
            </w:r>
          </w:p>
        </w:tc>
        <w:tc>
          <w:tcPr>
            <w:tcW w:w="5386" w:type="dxa"/>
          </w:tcPr>
          <w:p w14:paraId="238FF4DA"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xml:space="preserve">Los docentes promueven el conocimiento de los derechos </w:t>
            </w:r>
            <w:r w:rsidR="00A3640E" w:rsidRPr="00DE5423">
              <w:rPr>
                <w:rFonts w:ascii="Arial Narrow" w:eastAsia="Arial Narrow" w:hAnsi="Arial Narrow" w:cs="Arial Narrow"/>
                <w:color w:val="000000"/>
                <w:sz w:val="22"/>
                <w:szCs w:val="22"/>
              </w:rPr>
              <w:t>humanos y</w:t>
            </w:r>
            <w:r w:rsidRPr="00DE5423">
              <w:rPr>
                <w:rFonts w:ascii="Arial Narrow" w:eastAsia="Arial Narrow" w:hAnsi="Arial Narrow" w:cs="Arial Narrow"/>
                <w:color w:val="000000"/>
                <w:sz w:val="22"/>
                <w:szCs w:val="22"/>
              </w:rPr>
              <w:t xml:space="preserve"> la Convención sobre los Derechos del Niño para empoderar a los estudiantes en su ejercicio democrático.</w:t>
            </w:r>
          </w:p>
          <w:p w14:paraId="64B11853"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generan espacios de reflexión y crítica sobre el ejercicio de los derechos individuales y colectivos, especialmente en grupos y poblaciones vulnerables.</w:t>
            </w:r>
          </w:p>
        </w:tc>
      </w:tr>
      <w:tr w:rsidR="006D3F00" w:rsidRPr="00DE5423" w14:paraId="16385B59" w14:textId="77777777" w:rsidTr="00B356D7">
        <w:trPr>
          <w:cantSplit/>
          <w:trHeight w:val="1273"/>
        </w:trPr>
        <w:tc>
          <w:tcPr>
            <w:tcW w:w="1135" w:type="dxa"/>
            <w:vMerge/>
          </w:tcPr>
          <w:p w14:paraId="6B9A2C52"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vAlign w:val="center"/>
          </w:tcPr>
          <w:p w14:paraId="281AF9DB" w14:textId="77777777" w:rsidR="006D3F00" w:rsidRPr="00DE5423" w:rsidRDefault="00DC0146" w:rsidP="00B16E18">
            <w:pPr>
              <w:ind w:left="0" w:hanging="2"/>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Libertad y Responsabilidad</w:t>
            </w:r>
          </w:p>
        </w:tc>
        <w:tc>
          <w:tcPr>
            <w:tcW w:w="2127" w:type="dxa"/>
          </w:tcPr>
          <w:p w14:paraId="2DF001FA"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a elegir de manera voluntaria y responsable la propia forma de actuar dentro de una sociedad.</w:t>
            </w:r>
          </w:p>
        </w:tc>
        <w:tc>
          <w:tcPr>
            <w:tcW w:w="5386" w:type="dxa"/>
          </w:tcPr>
          <w:p w14:paraId="6B88AF3B"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promueven oportunidades para que los estudiantes ejerzan sus derechos en la relación con sus pares y adultos.</w:t>
            </w:r>
          </w:p>
          <w:p w14:paraId="75B75B59"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promueven formas de participación estudiantil que permitan el desarrollo de competencias ciudadanas, articulando acciones con la familia y comunidad en la búsqueda del bien común.</w:t>
            </w:r>
          </w:p>
        </w:tc>
      </w:tr>
      <w:tr w:rsidR="006D3F00" w:rsidRPr="00DE5423" w14:paraId="7B617085" w14:textId="77777777" w:rsidTr="00B356D7">
        <w:trPr>
          <w:cantSplit/>
          <w:trHeight w:val="1273"/>
        </w:trPr>
        <w:tc>
          <w:tcPr>
            <w:tcW w:w="1135" w:type="dxa"/>
            <w:vMerge/>
          </w:tcPr>
          <w:p w14:paraId="0B151C1C"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vAlign w:val="center"/>
          </w:tcPr>
          <w:p w14:paraId="1E410D98" w14:textId="77777777" w:rsidR="006D3F00" w:rsidRPr="00DE5423" w:rsidRDefault="00DC0146" w:rsidP="00B16E18">
            <w:pPr>
              <w:ind w:left="0" w:hanging="2"/>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Diálogo y concertación</w:t>
            </w:r>
          </w:p>
        </w:tc>
        <w:tc>
          <w:tcPr>
            <w:tcW w:w="2127" w:type="dxa"/>
          </w:tcPr>
          <w:p w14:paraId="40B33891"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a conversar con otras personas, intercambiando ideas o afectos de modo alternativo para construir juntos una postura común.</w:t>
            </w:r>
          </w:p>
        </w:tc>
        <w:tc>
          <w:tcPr>
            <w:tcW w:w="5386" w:type="dxa"/>
          </w:tcPr>
          <w:p w14:paraId="368DDCEE"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propician y los estudiantes practican la deliberación para arribar a consensos en la reflexión sobre asuntos públicos, la elaboración de normas u otros.</w:t>
            </w:r>
          </w:p>
        </w:tc>
      </w:tr>
      <w:tr w:rsidR="006D3F00" w:rsidRPr="00DE5423" w14:paraId="268A878F" w14:textId="77777777" w:rsidTr="00B356D7">
        <w:trPr>
          <w:cantSplit/>
          <w:trHeight w:val="1535"/>
        </w:trPr>
        <w:tc>
          <w:tcPr>
            <w:tcW w:w="1135" w:type="dxa"/>
            <w:vMerge w:val="restart"/>
          </w:tcPr>
          <w:p w14:paraId="6426AB41" w14:textId="77777777" w:rsidR="006D3F00" w:rsidRPr="00DE5423" w:rsidRDefault="006D3F00">
            <w:pPr>
              <w:ind w:left="0" w:hanging="2"/>
              <w:jc w:val="both"/>
              <w:rPr>
                <w:rFonts w:ascii="Arial Narrow" w:eastAsia="Arial Narrow" w:hAnsi="Arial Narrow" w:cs="Arial Narrow"/>
                <w:color w:val="000000"/>
                <w:sz w:val="22"/>
                <w:szCs w:val="22"/>
              </w:rPr>
            </w:pPr>
          </w:p>
          <w:p w14:paraId="3A84D014" w14:textId="77777777" w:rsidR="006D3F00" w:rsidRPr="00DE5423" w:rsidRDefault="006D3F00">
            <w:pPr>
              <w:ind w:left="0" w:hanging="2"/>
              <w:jc w:val="both"/>
              <w:rPr>
                <w:rFonts w:ascii="Arial Narrow" w:eastAsia="Arial Narrow" w:hAnsi="Arial Narrow" w:cs="Arial Narrow"/>
                <w:color w:val="000000"/>
                <w:sz w:val="22"/>
                <w:szCs w:val="22"/>
              </w:rPr>
            </w:pPr>
          </w:p>
          <w:p w14:paraId="142F6596" w14:textId="77777777" w:rsidR="006D3F00" w:rsidRPr="00DE5423" w:rsidRDefault="006D3F00">
            <w:pPr>
              <w:ind w:left="0" w:hanging="2"/>
              <w:jc w:val="both"/>
              <w:rPr>
                <w:rFonts w:ascii="Arial Narrow" w:eastAsia="Arial Narrow" w:hAnsi="Arial Narrow" w:cs="Arial Narrow"/>
                <w:color w:val="000000"/>
                <w:sz w:val="22"/>
                <w:szCs w:val="22"/>
              </w:rPr>
            </w:pPr>
          </w:p>
          <w:p w14:paraId="7958E88E" w14:textId="77777777" w:rsidR="006D3F00" w:rsidRPr="00DE5423" w:rsidRDefault="006D3F00">
            <w:pPr>
              <w:ind w:left="0" w:hanging="2"/>
              <w:jc w:val="both"/>
              <w:rPr>
                <w:rFonts w:ascii="Arial Narrow" w:eastAsia="Arial Narrow" w:hAnsi="Arial Narrow" w:cs="Arial Narrow"/>
                <w:color w:val="000000"/>
                <w:sz w:val="22"/>
                <w:szCs w:val="22"/>
              </w:rPr>
            </w:pPr>
          </w:p>
          <w:p w14:paraId="62DE9136" w14:textId="77777777" w:rsidR="006D3F00" w:rsidRPr="00DE5423" w:rsidRDefault="006D3F00">
            <w:pPr>
              <w:ind w:left="0" w:hanging="2"/>
              <w:jc w:val="both"/>
              <w:rPr>
                <w:rFonts w:ascii="Arial Narrow" w:eastAsia="Arial Narrow" w:hAnsi="Arial Narrow" w:cs="Arial Narrow"/>
                <w:color w:val="000000"/>
                <w:sz w:val="22"/>
                <w:szCs w:val="22"/>
              </w:rPr>
            </w:pPr>
          </w:p>
          <w:p w14:paraId="0F75A7C0" w14:textId="77777777" w:rsidR="006D3F00" w:rsidRPr="00DE5423" w:rsidRDefault="006D3F00">
            <w:pPr>
              <w:ind w:left="0" w:hanging="2"/>
              <w:jc w:val="both"/>
              <w:rPr>
                <w:rFonts w:ascii="Arial Narrow" w:eastAsia="Arial Narrow" w:hAnsi="Arial Narrow" w:cs="Arial Narrow"/>
                <w:color w:val="000000"/>
                <w:sz w:val="22"/>
                <w:szCs w:val="22"/>
              </w:rPr>
            </w:pPr>
          </w:p>
          <w:p w14:paraId="2FB13024" w14:textId="77777777" w:rsidR="006D3F00" w:rsidRPr="00DE5423" w:rsidRDefault="006D3F00">
            <w:pPr>
              <w:ind w:left="0" w:hanging="2"/>
              <w:jc w:val="both"/>
              <w:rPr>
                <w:rFonts w:ascii="Arial Narrow" w:eastAsia="Arial Narrow" w:hAnsi="Arial Narrow" w:cs="Arial Narrow"/>
                <w:color w:val="000000"/>
                <w:sz w:val="22"/>
                <w:szCs w:val="22"/>
              </w:rPr>
            </w:pPr>
          </w:p>
          <w:p w14:paraId="3B90A22E" w14:textId="77777777" w:rsidR="006D3F00" w:rsidRPr="00DE5423" w:rsidRDefault="006D3F00">
            <w:pPr>
              <w:ind w:left="0" w:hanging="2"/>
              <w:jc w:val="both"/>
              <w:rPr>
                <w:rFonts w:ascii="Arial Narrow" w:eastAsia="Arial Narrow" w:hAnsi="Arial Narrow" w:cs="Arial Narrow"/>
                <w:color w:val="000000"/>
                <w:sz w:val="22"/>
                <w:szCs w:val="22"/>
              </w:rPr>
            </w:pPr>
          </w:p>
          <w:p w14:paraId="36AA9507" w14:textId="77777777" w:rsidR="006D3F00" w:rsidRPr="00DE5423" w:rsidRDefault="006D3F00">
            <w:pPr>
              <w:ind w:left="0" w:hanging="2"/>
              <w:jc w:val="both"/>
              <w:rPr>
                <w:rFonts w:ascii="Arial Narrow" w:eastAsia="Arial Narrow" w:hAnsi="Arial Narrow" w:cs="Arial Narrow"/>
                <w:color w:val="000000"/>
                <w:sz w:val="22"/>
                <w:szCs w:val="22"/>
              </w:rPr>
            </w:pPr>
          </w:p>
          <w:p w14:paraId="492410F9"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Enfoque Inclusivo o atención a la diversidad.</w:t>
            </w:r>
          </w:p>
        </w:tc>
        <w:tc>
          <w:tcPr>
            <w:tcW w:w="1275" w:type="dxa"/>
            <w:vAlign w:val="center"/>
          </w:tcPr>
          <w:p w14:paraId="3D940A78" w14:textId="7EC2094F" w:rsidR="006D3F00" w:rsidRPr="00DE5423" w:rsidRDefault="00DC0146" w:rsidP="00B16E18">
            <w:pPr>
              <w:ind w:left="-2" w:firstLineChars="0" w:firstLine="0"/>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Respeto por las diferencias</w:t>
            </w:r>
          </w:p>
        </w:tc>
        <w:tc>
          <w:tcPr>
            <w:tcW w:w="2127" w:type="dxa"/>
          </w:tcPr>
          <w:p w14:paraId="736272EF" w14:textId="77777777" w:rsidR="006D3F00" w:rsidRPr="00DE5423" w:rsidRDefault="006D3F00">
            <w:pPr>
              <w:ind w:left="0" w:hanging="2"/>
              <w:jc w:val="both"/>
              <w:rPr>
                <w:rFonts w:ascii="Arial Narrow" w:eastAsia="Arial Narrow" w:hAnsi="Arial Narrow" w:cs="Arial Narrow"/>
                <w:color w:val="000000"/>
                <w:sz w:val="22"/>
                <w:szCs w:val="22"/>
              </w:rPr>
            </w:pPr>
          </w:p>
          <w:p w14:paraId="22E036C2" w14:textId="77777777" w:rsidR="006D3F00" w:rsidRPr="00DE5423" w:rsidRDefault="006D3F00">
            <w:pPr>
              <w:ind w:left="0" w:hanging="2"/>
              <w:jc w:val="both"/>
              <w:rPr>
                <w:rFonts w:ascii="Arial Narrow" w:eastAsia="Arial Narrow" w:hAnsi="Arial Narrow" w:cs="Arial Narrow"/>
                <w:color w:val="000000"/>
                <w:sz w:val="22"/>
                <w:szCs w:val="22"/>
              </w:rPr>
            </w:pPr>
          </w:p>
          <w:p w14:paraId="0EA174BD"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Reconocimiento al valor inherente de cada persona y de sus derechos, por encima de cualquier diferencia.</w:t>
            </w:r>
          </w:p>
        </w:tc>
        <w:tc>
          <w:tcPr>
            <w:tcW w:w="5386" w:type="dxa"/>
          </w:tcPr>
          <w:p w14:paraId="63083C57"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demuestran tolerancia, apertura y respeto a todos y cada uno, evitando cualquier forma de discriminación basada en el prejuicio a cualquier diferencia.</w:t>
            </w:r>
          </w:p>
          <w:p w14:paraId="4DFFD2F6"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Ni docentes ni estudiantes estigmatizan a nadie.</w:t>
            </w:r>
          </w:p>
          <w:p w14:paraId="6A4CFCC8"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Las familias reciben información continua sobre los esfuerzos, méritos, avances y logros de sus hijos entendiendo sus dificultades como parte de su desarrollo y aprendizaje.</w:t>
            </w:r>
          </w:p>
        </w:tc>
      </w:tr>
      <w:tr w:rsidR="006D3F00" w:rsidRPr="00DE5423" w14:paraId="2083C771" w14:textId="77777777" w:rsidTr="00B356D7">
        <w:trPr>
          <w:cantSplit/>
          <w:trHeight w:val="1535"/>
        </w:trPr>
        <w:tc>
          <w:tcPr>
            <w:tcW w:w="1135" w:type="dxa"/>
            <w:vMerge/>
          </w:tcPr>
          <w:p w14:paraId="2B7F38F1"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vAlign w:val="center"/>
          </w:tcPr>
          <w:p w14:paraId="16BCFB33" w14:textId="77777777" w:rsidR="006D3F00" w:rsidRPr="00DE5423" w:rsidRDefault="00DC0146" w:rsidP="00B16E18">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Equidad en las enseñanzas</w:t>
            </w:r>
          </w:p>
        </w:tc>
        <w:tc>
          <w:tcPr>
            <w:tcW w:w="2127" w:type="dxa"/>
          </w:tcPr>
          <w:p w14:paraId="6AFD9397"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a enseñar ofreciendo a los estudiantes las condiciones y las oportunidades que cada uno necesita para lograr los mismos resultados.</w:t>
            </w:r>
          </w:p>
        </w:tc>
        <w:tc>
          <w:tcPr>
            <w:tcW w:w="5386" w:type="dxa"/>
          </w:tcPr>
          <w:p w14:paraId="1D13ED50"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programan y enseñan considerando tiempos, espacios y actividades diferenciadas de acuerdo a las características y demandas de los estudiantes, las que se articulan en situaciones significativas vinculadas a su contexto y realidad.</w:t>
            </w:r>
          </w:p>
        </w:tc>
      </w:tr>
      <w:tr w:rsidR="006D3F00" w:rsidRPr="00DE5423" w14:paraId="087ABC22" w14:textId="77777777" w:rsidTr="00B356D7">
        <w:trPr>
          <w:cantSplit/>
          <w:trHeight w:val="1535"/>
        </w:trPr>
        <w:tc>
          <w:tcPr>
            <w:tcW w:w="1135" w:type="dxa"/>
            <w:vMerge/>
          </w:tcPr>
          <w:p w14:paraId="7A87086C"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vAlign w:val="center"/>
          </w:tcPr>
          <w:p w14:paraId="4841FA46" w14:textId="77777777" w:rsidR="006D3F00" w:rsidRPr="00DE5423" w:rsidRDefault="00DC0146" w:rsidP="00B16E18">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Confianza en la persona</w:t>
            </w:r>
          </w:p>
        </w:tc>
        <w:tc>
          <w:tcPr>
            <w:tcW w:w="2127" w:type="dxa"/>
          </w:tcPr>
          <w:p w14:paraId="262B229A" w14:textId="77777777" w:rsidR="006D3F00" w:rsidRPr="00DE5423" w:rsidRDefault="006D3F00">
            <w:pPr>
              <w:ind w:left="0" w:hanging="2"/>
              <w:jc w:val="both"/>
              <w:rPr>
                <w:rFonts w:ascii="Arial Narrow" w:eastAsia="Arial Narrow" w:hAnsi="Arial Narrow" w:cs="Arial Narrow"/>
                <w:color w:val="000000"/>
                <w:sz w:val="22"/>
                <w:szCs w:val="22"/>
              </w:rPr>
            </w:pPr>
          </w:p>
          <w:p w14:paraId="5FDB393F" w14:textId="77777777" w:rsidR="006D3F00" w:rsidRPr="00DE5423" w:rsidRDefault="006D3F00">
            <w:pPr>
              <w:ind w:left="0" w:hanging="2"/>
              <w:jc w:val="both"/>
              <w:rPr>
                <w:rFonts w:ascii="Arial Narrow" w:eastAsia="Arial Narrow" w:hAnsi="Arial Narrow" w:cs="Arial Narrow"/>
                <w:color w:val="000000"/>
                <w:sz w:val="22"/>
                <w:szCs w:val="22"/>
              </w:rPr>
            </w:pPr>
          </w:p>
          <w:p w14:paraId="783014C7"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a depositar expectativas en una persona, creyendo sinceramente en su capacidad de superación y crecimiento por sobre cualquier circunstancia.</w:t>
            </w:r>
          </w:p>
        </w:tc>
        <w:tc>
          <w:tcPr>
            <w:tcW w:w="5386" w:type="dxa"/>
          </w:tcPr>
          <w:p w14:paraId="679A0FE6"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demuestran altas expectativas sobre todos los estudiantes, incluyendo aquellos que tienen estilos diversos y ritmos de aprendizaje diferentes o viven en contextos difíciles.</w:t>
            </w:r>
          </w:p>
          <w:p w14:paraId="1C60E344"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convocan a las familias principalmente a reforzar la autonomía, la autoconfianza y la autoestima de sus hijos, antes que a cuestionarlos o sancionarlos.</w:t>
            </w:r>
          </w:p>
          <w:p w14:paraId="4BFB7315"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estudiantes protegen y fortalecen en toda circunstancia su autonomía, autoconfianza y autoestima.</w:t>
            </w:r>
          </w:p>
        </w:tc>
      </w:tr>
      <w:tr w:rsidR="006D3F00" w:rsidRPr="00DE5423" w14:paraId="79359C71" w14:textId="77777777" w:rsidTr="00B356D7">
        <w:trPr>
          <w:cantSplit/>
          <w:trHeight w:val="1547"/>
        </w:trPr>
        <w:tc>
          <w:tcPr>
            <w:tcW w:w="1135" w:type="dxa"/>
            <w:vMerge w:val="restart"/>
          </w:tcPr>
          <w:p w14:paraId="67900D1C" w14:textId="77777777" w:rsidR="006D3F00" w:rsidRPr="00DE5423" w:rsidRDefault="006D3F00">
            <w:pPr>
              <w:ind w:left="0" w:hanging="2"/>
              <w:jc w:val="both"/>
              <w:rPr>
                <w:rFonts w:ascii="Arial Narrow" w:eastAsia="Arial Narrow" w:hAnsi="Arial Narrow" w:cs="Arial Narrow"/>
                <w:color w:val="000000"/>
                <w:sz w:val="22"/>
                <w:szCs w:val="22"/>
              </w:rPr>
            </w:pPr>
          </w:p>
          <w:p w14:paraId="1C53E42F" w14:textId="77777777" w:rsidR="006D3F00" w:rsidRPr="00DE5423" w:rsidRDefault="006D3F00">
            <w:pPr>
              <w:ind w:left="0" w:hanging="2"/>
              <w:jc w:val="both"/>
              <w:rPr>
                <w:rFonts w:ascii="Arial Narrow" w:eastAsia="Arial Narrow" w:hAnsi="Arial Narrow" w:cs="Arial Narrow"/>
                <w:color w:val="000000"/>
                <w:sz w:val="22"/>
                <w:szCs w:val="22"/>
              </w:rPr>
            </w:pPr>
          </w:p>
          <w:p w14:paraId="59659FF6" w14:textId="77777777" w:rsidR="006D3F00" w:rsidRPr="00DE5423" w:rsidRDefault="006D3F00">
            <w:pPr>
              <w:ind w:left="0" w:hanging="2"/>
              <w:jc w:val="both"/>
              <w:rPr>
                <w:rFonts w:ascii="Arial Narrow" w:eastAsia="Arial Narrow" w:hAnsi="Arial Narrow" w:cs="Arial Narrow"/>
                <w:color w:val="000000"/>
                <w:sz w:val="22"/>
                <w:szCs w:val="22"/>
              </w:rPr>
            </w:pPr>
          </w:p>
          <w:p w14:paraId="2AB685BF" w14:textId="77777777" w:rsidR="006D3F00" w:rsidRPr="00DE5423" w:rsidRDefault="006D3F00">
            <w:pPr>
              <w:ind w:left="0" w:hanging="2"/>
              <w:jc w:val="both"/>
              <w:rPr>
                <w:rFonts w:ascii="Arial Narrow" w:eastAsia="Arial Narrow" w:hAnsi="Arial Narrow" w:cs="Arial Narrow"/>
                <w:color w:val="000000"/>
                <w:sz w:val="22"/>
                <w:szCs w:val="22"/>
              </w:rPr>
            </w:pPr>
          </w:p>
          <w:p w14:paraId="3735C103" w14:textId="77777777" w:rsidR="006D3F00" w:rsidRPr="00DE5423" w:rsidRDefault="006D3F00">
            <w:pPr>
              <w:ind w:left="0" w:hanging="2"/>
              <w:jc w:val="both"/>
              <w:rPr>
                <w:rFonts w:ascii="Arial Narrow" w:eastAsia="Arial Narrow" w:hAnsi="Arial Narrow" w:cs="Arial Narrow"/>
                <w:color w:val="000000"/>
                <w:sz w:val="22"/>
                <w:szCs w:val="22"/>
              </w:rPr>
            </w:pPr>
          </w:p>
          <w:p w14:paraId="243A54A7" w14:textId="77777777" w:rsidR="006D3F00" w:rsidRPr="00DE5423" w:rsidRDefault="006D3F00">
            <w:pPr>
              <w:ind w:left="0" w:hanging="2"/>
              <w:jc w:val="both"/>
              <w:rPr>
                <w:rFonts w:ascii="Arial Narrow" w:eastAsia="Arial Narrow" w:hAnsi="Arial Narrow" w:cs="Arial Narrow"/>
                <w:color w:val="000000"/>
                <w:sz w:val="22"/>
                <w:szCs w:val="22"/>
              </w:rPr>
            </w:pPr>
          </w:p>
          <w:p w14:paraId="6CCE45DC" w14:textId="77777777" w:rsidR="006D3F00" w:rsidRPr="00DE5423" w:rsidRDefault="006D3F00">
            <w:pPr>
              <w:ind w:left="0" w:hanging="2"/>
              <w:jc w:val="both"/>
              <w:rPr>
                <w:rFonts w:ascii="Arial Narrow" w:eastAsia="Arial Narrow" w:hAnsi="Arial Narrow" w:cs="Arial Narrow"/>
                <w:color w:val="000000"/>
                <w:sz w:val="22"/>
                <w:szCs w:val="22"/>
              </w:rPr>
            </w:pPr>
          </w:p>
          <w:p w14:paraId="405AF5CB" w14:textId="77777777" w:rsidR="006D3F00" w:rsidRPr="00DE5423" w:rsidRDefault="006D3F00">
            <w:pPr>
              <w:ind w:left="0" w:hanging="2"/>
              <w:jc w:val="both"/>
              <w:rPr>
                <w:rFonts w:ascii="Arial Narrow" w:eastAsia="Arial Narrow" w:hAnsi="Arial Narrow" w:cs="Arial Narrow"/>
                <w:color w:val="000000"/>
                <w:sz w:val="22"/>
                <w:szCs w:val="22"/>
              </w:rPr>
            </w:pPr>
          </w:p>
          <w:p w14:paraId="7C9443BC"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Enfoque intercultural.</w:t>
            </w:r>
          </w:p>
        </w:tc>
        <w:tc>
          <w:tcPr>
            <w:tcW w:w="1275" w:type="dxa"/>
            <w:vAlign w:val="center"/>
          </w:tcPr>
          <w:p w14:paraId="57D2FECD" w14:textId="77777777" w:rsidR="006D3F00" w:rsidRPr="00DE5423" w:rsidRDefault="00DC0146" w:rsidP="00B16E18">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Respeto a la Identidad Cultural</w:t>
            </w:r>
          </w:p>
          <w:p w14:paraId="5485E4D3" w14:textId="77777777" w:rsidR="006D3F00" w:rsidRPr="00DE5423" w:rsidRDefault="006D3F00" w:rsidP="00B16E18">
            <w:pPr>
              <w:ind w:left="0" w:hanging="2"/>
              <w:jc w:val="center"/>
              <w:rPr>
                <w:rFonts w:ascii="Arial Narrow" w:eastAsia="Arial Narrow" w:hAnsi="Arial Narrow" w:cs="Arial Narrow"/>
                <w:color w:val="000000"/>
                <w:sz w:val="22"/>
                <w:szCs w:val="22"/>
              </w:rPr>
            </w:pPr>
          </w:p>
        </w:tc>
        <w:tc>
          <w:tcPr>
            <w:tcW w:w="2127" w:type="dxa"/>
          </w:tcPr>
          <w:p w14:paraId="2FA85123"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Reconocimiento al valor de las diversas identidades culturales y relaciones de pertenencia de los estudiantes.</w:t>
            </w:r>
          </w:p>
        </w:tc>
        <w:tc>
          <w:tcPr>
            <w:tcW w:w="5386" w:type="dxa"/>
          </w:tcPr>
          <w:p w14:paraId="673D876D"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y estudiantes acogen con respeto a todos, sin menospreciar ni excluir a nadie en razón de su lengua, su manera de hablar, su forma de vestir, sus costumbres o sus creencias.</w:t>
            </w:r>
          </w:p>
          <w:p w14:paraId="3E814706"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hablan la lengua materna de los estudiantes y los acompañan con respeto en su proceso de adquisición del castellano como segunda lengua.</w:t>
            </w:r>
          </w:p>
          <w:p w14:paraId="008E96A3"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xml:space="preserve">Los docentes respetan todas </w:t>
            </w:r>
            <w:r w:rsidR="00A3640E" w:rsidRPr="00DE5423">
              <w:rPr>
                <w:rFonts w:ascii="Arial Narrow" w:eastAsia="Arial Narrow" w:hAnsi="Arial Narrow" w:cs="Arial Narrow"/>
                <w:color w:val="000000"/>
                <w:sz w:val="22"/>
                <w:szCs w:val="22"/>
              </w:rPr>
              <w:t>las variantes</w:t>
            </w:r>
            <w:r w:rsidRPr="00DE5423">
              <w:rPr>
                <w:rFonts w:ascii="Arial Narrow" w:eastAsia="Arial Narrow" w:hAnsi="Arial Narrow" w:cs="Arial Narrow"/>
                <w:color w:val="000000"/>
                <w:sz w:val="22"/>
                <w:szCs w:val="22"/>
              </w:rPr>
              <w:t xml:space="preserve"> del castellano que se hablan en distintas regiones del país, sin obligar a los estudiantes a que se expresen oralmente solo en castellano estándar.</w:t>
            </w:r>
          </w:p>
        </w:tc>
      </w:tr>
      <w:tr w:rsidR="006D3F00" w:rsidRPr="00DE5423" w14:paraId="4A828C91" w14:textId="77777777" w:rsidTr="00B356D7">
        <w:trPr>
          <w:cantSplit/>
          <w:trHeight w:val="1547"/>
        </w:trPr>
        <w:tc>
          <w:tcPr>
            <w:tcW w:w="1135" w:type="dxa"/>
            <w:vMerge/>
          </w:tcPr>
          <w:p w14:paraId="18BF81DB"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tcPr>
          <w:p w14:paraId="05E575AB" w14:textId="77777777" w:rsidR="006D3F00" w:rsidRPr="00DE5423" w:rsidRDefault="006D3F00">
            <w:pPr>
              <w:ind w:left="0" w:hanging="2"/>
              <w:jc w:val="center"/>
              <w:rPr>
                <w:rFonts w:ascii="Arial Narrow" w:eastAsia="Arial Narrow" w:hAnsi="Arial Narrow" w:cs="Arial Narrow"/>
                <w:color w:val="000000"/>
                <w:sz w:val="22"/>
                <w:szCs w:val="22"/>
              </w:rPr>
            </w:pPr>
          </w:p>
          <w:p w14:paraId="4EDFE30F" w14:textId="77777777" w:rsidR="006D3F00" w:rsidRPr="00DE5423" w:rsidRDefault="00DC0146">
            <w:pPr>
              <w:ind w:left="0" w:hanging="2"/>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Justicia</w:t>
            </w:r>
          </w:p>
          <w:p w14:paraId="7E168A4A" w14:textId="77777777" w:rsidR="006D3F00" w:rsidRPr="00DE5423" w:rsidRDefault="006D3F00">
            <w:pPr>
              <w:ind w:left="0" w:hanging="2"/>
              <w:jc w:val="both"/>
              <w:rPr>
                <w:rFonts w:ascii="Arial Narrow" w:eastAsia="Arial Narrow" w:hAnsi="Arial Narrow" w:cs="Arial Narrow"/>
                <w:color w:val="000000"/>
                <w:sz w:val="22"/>
                <w:szCs w:val="22"/>
              </w:rPr>
            </w:pPr>
          </w:p>
        </w:tc>
        <w:tc>
          <w:tcPr>
            <w:tcW w:w="2127" w:type="dxa"/>
          </w:tcPr>
          <w:p w14:paraId="41C442E7"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a actuar de manera justa, respetando el derecho de todos, exigiendo sus propios derechos y reconociendo derechos a quienes les corresponde.</w:t>
            </w:r>
          </w:p>
        </w:tc>
        <w:tc>
          <w:tcPr>
            <w:tcW w:w="5386" w:type="dxa"/>
          </w:tcPr>
          <w:p w14:paraId="214761E0"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previenen y afrontan de manera directa toda forma de discriminación, propiciando una reflexión crítica sobre sus causas y motivaciones con todos los estudiantes.</w:t>
            </w:r>
          </w:p>
        </w:tc>
      </w:tr>
      <w:tr w:rsidR="006D3F00" w:rsidRPr="00DE5423" w14:paraId="59329683" w14:textId="77777777" w:rsidTr="00B356D7">
        <w:trPr>
          <w:cantSplit/>
          <w:trHeight w:val="1547"/>
        </w:trPr>
        <w:tc>
          <w:tcPr>
            <w:tcW w:w="1135" w:type="dxa"/>
            <w:vMerge/>
          </w:tcPr>
          <w:p w14:paraId="0D576761"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tcPr>
          <w:p w14:paraId="6D259966" w14:textId="77777777" w:rsidR="006D3F00" w:rsidRPr="00DE5423" w:rsidRDefault="006D3F00">
            <w:pPr>
              <w:ind w:left="0" w:hanging="2"/>
              <w:jc w:val="both"/>
              <w:rPr>
                <w:rFonts w:ascii="Arial Narrow" w:eastAsia="Arial Narrow" w:hAnsi="Arial Narrow" w:cs="Arial Narrow"/>
                <w:color w:val="000000"/>
                <w:sz w:val="22"/>
                <w:szCs w:val="22"/>
              </w:rPr>
            </w:pPr>
          </w:p>
          <w:p w14:paraId="567AE1DA"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Diálogo Intercultural</w:t>
            </w:r>
          </w:p>
        </w:tc>
        <w:tc>
          <w:tcPr>
            <w:tcW w:w="2127" w:type="dxa"/>
          </w:tcPr>
          <w:p w14:paraId="43375584"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Fomento de una interacción equitativa entre diversas culturas, mediante el diálogo y el respeto mutuo.</w:t>
            </w:r>
          </w:p>
        </w:tc>
        <w:tc>
          <w:tcPr>
            <w:tcW w:w="5386" w:type="dxa"/>
          </w:tcPr>
          <w:p w14:paraId="3CD88351"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y directivos propician un diálogo continuo entre diversas perspectivas culturales, y entre estas con el saber científico, buscando complementariedades en los distintos planos en los que se formulan para el tratamiento de los desafíos comunes.</w:t>
            </w:r>
          </w:p>
        </w:tc>
      </w:tr>
      <w:tr w:rsidR="006D3F00" w:rsidRPr="00DE5423" w14:paraId="08EE2E6A" w14:textId="77777777" w:rsidTr="00B356D7">
        <w:trPr>
          <w:cantSplit/>
          <w:trHeight w:val="1023"/>
        </w:trPr>
        <w:tc>
          <w:tcPr>
            <w:tcW w:w="1135" w:type="dxa"/>
            <w:vMerge w:val="restart"/>
          </w:tcPr>
          <w:p w14:paraId="04C50280" w14:textId="77777777" w:rsidR="006D3F00" w:rsidRPr="00DE5423" w:rsidRDefault="006D3F00">
            <w:pPr>
              <w:ind w:left="0" w:hanging="2"/>
              <w:jc w:val="both"/>
              <w:rPr>
                <w:rFonts w:ascii="Arial Narrow" w:eastAsia="Arial Narrow" w:hAnsi="Arial Narrow" w:cs="Arial Narrow"/>
                <w:color w:val="000000"/>
                <w:sz w:val="22"/>
                <w:szCs w:val="22"/>
              </w:rPr>
            </w:pPr>
          </w:p>
          <w:p w14:paraId="14FD92FD" w14:textId="77777777" w:rsidR="006D3F00" w:rsidRPr="00DE5423" w:rsidRDefault="006D3F00">
            <w:pPr>
              <w:ind w:left="0" w:hanging="2"/>
              <w:jc w:val="both"/>
              <w:rPr>
                <w:rFonts w:ascii="Arial Narrow" w:eastAsia="Arial Narrow" w:hAnsi="Arial Narrow" w:cs="Arial Narrow"/>
                <w:color w:val="000000"/>
                <w:sz w:val="22"/>
                <w:szCs w:val="22"/>
              </w:rPr>
            </w:pPr>
          </w:p>
          <w:p w14:paraId="5EFCA702" w14:textId="77777777" w:rsidR="006D3F00" w:rsidRPr="00DE5423" w:rsidRDefault="006D3F00">
            <w:pPr>
              <w:ind w:left="0" w:hanging="2"/>
              <w:jc w:val="both"/>
              <w:rPr>
                <w:rFonts w:ascii="Arial Narrow" w:eastAsia="Arial Narrow" w:hAnsi="Arial Narrow" w:cs="Arial Narrow"/>
                <w:color w:val="000000"/>
                <w:sz w:val="22"/>
                <w:szCs w:val="22"/>
              </w:rPr>
            </w:pPr>
          </w:p>
          <w:p w14:paraId="1D9FF349" w14:textId="77777777" w:rsidR="006D3F00" w:rsidRPr="00DE5423" w:rsidRDefault="006D3F00">
            <w:pPr>
              <w:ind w:left="0" w:hanging="2"/>
              <w:jc w:val="both"/>
              <w:rPr>
                <w:rFonts w:ascii="Arial Narrow" w:eastAsia="Arial Narrow" w:hAnsi="Arial Narrow" w:cs="Arial Narrow"/>
                <w:color w:val="000000"/>
                <w:sz w:val="22"/>
                <w:szCs w:val="22"/>
              </w:rPr>
            </w:pPr>
          </w:p>
          <w:p w14:paraId="1C44FF27" w14:textId="77777777" w:rsidR="006D3F00" w:rsidRPr="00DE5423" w:rsidRDefault="006D3F00">
            <w:pPr>
              <w:ind w:left="0" w:hanging="2"/>
              <w:jc w:val="both"/>
              <w:rPr>
                <w:rFonts w:ascii="Arial Narrow" w:eastAsia="Arial Narrow" w:hAnsi="Arial Narrow" w:cs="Arial Narrow"/>
                <w:color w:val="000000"/>
                <w:sz w:val="22"/>
                <w:szCs w:val="22"/>
              </w:rPr>
            </w:pPr>
          </w:p>
          <w:p w14:paraId="1DFD4786" w14:textId="77777777" w:rsidR="006D3F00" w:rsidRPr="00DE5423" w:rsidRDefault="006D3F00">
            <w:pPr>
              <w:ind w:left="0" w:hanging="2"/>
              <w:jc w:val="both"/>
              <w:rPr>
                <w:rFonts w:ascii="Arial Narrow" w:eastAsia="Arial Narrow" w:hAnsi="Arial Narrow" w:cs="Arial Narrow"/>
                <w:color w:val="000000"/>
                <w:sz w:val="22"/>
                <w:szCs w:val="22"/>
              </w:rPr>
            </w:pPr>
          </w:p>
          <w:p w14:paraId="18AD96AE"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Enfoque Igualdad de género</w:t>
            </w:r>
          </w:p>
        </w:tc>
        <w:tc>
          <w:tcPr>
            <w:tcW w:w="1275" w:type="dxa"/>
          </w:tcPr>
          <w:p w14:paraId="567A5120" w14:textId="77777777" w:rsidR="006D3F00" w:rsidRPr="00DE5423" w:rsidRDefault="006D3F00">
            <w:pPr>
              <w:ind w:left="0" w:hanging="2"/>
              <w:jc w:val="both"/>
              <w:rPr>
                <w:rFonts w:ascii="Arial Narrow" w:eastAsia="Arial Narrow" w:hAnsi="Arial Narrow" w:cs="Arial Narrow"/>
                <w:color w:val="000000"/>
                <w:sz w:val="22"/>
                <w:szCs w:val="22"/>
              </w:rPr>
            </w:pPr>
          </w:p>
          <w:p w14:paraId="2D871025"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Igualdad y Dignidad</w:t>
            </w:r>
          </w:p>
        </w:tc>
        <w:tc>
          <w:tcPr>
            <w:tcW w:w="2127" w:type="dxa"/>
          </w:tcPr>
          <w:p w14:paraId="318314EA"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Reconocimiento al valor inherente de cada persona, por encima de cualquier diferencia de género.</w:t>
            </w:r>
          </w:p>
        </w:tc>
        <w:tc>
          <w:tcPr>
            <w:tcW w:w="5386" w:type="dxa"/>
          </w:tcPr>
          <w:p w14:paraId="0CC614B3"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no hacen distinciones discriminatorias entre varones y mujeres.</w:t>
            </w:r>
          </w:p>
          <w:p w14:paraId="2614D9A4"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Estudiantes varones y mujeres tienen las mismas responsabilidades en el cuidado de los espacios educativos que utilizan.</w:t>
            </w:r>
          </w:p>
        </w:tc>
      </w:tr>
      <w:tr w:rsidR="006D3F00" w:rsidRPr="00DE5423" w14:paraId="373C25B3" w14:textId="77777777" w:rsidTr="00B356D7">
        <w:trPr>
          <w:cantSplit/>
          <w:trHeight w:val="1023"/>
        </w:trPr>
        <w:tc>
          <w:tcPr>
            <w:tcW w:w="1135" w:type="dxa"/>
            <w:vMerge/>
          </w:tcPr>
          <w:p w14:paraId="34775713"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tcPr>
          <w:p w14:paraId="61544114" w14:textId="77777777" w:rsidR="006D3F00" w:rsidRPr="00DE5423" w:rsidRDefault="006D3F00">
            <w:pPr>
              <w:ind w:left="0" w:hanging="2"/>
              <w:jc w:val="both"/>
              <w:rPr>
                <w:rFonts w:ascii="Arial Narrow" w:eastAsia="Arial Narrow" w:hAnsi="Arial Narrow" w:cs="Arial Narrow"/>
                <w:color w:val="000000"/>
                <w:sz w:val="22"/>
                <w:szCs w:val="22"/>
              </w:rPr>
            </w:pPr>
          </w:p>
          <w:p w14:paraId="7851798C" w14:textId="77777777" w:rsidR="006D3F00" w:rsidRPr="00DE5423" w:rsidRDefault="006D3F00">
            <w:pPr>
              <w:ind w:left="0" w:hanging="2"/>
              <w:jc w:val="both"/>
              <w:rPr>
                <w:rFonts w:ascii="Arial Narrow" w:eastAsia="Arial Narrow" w:hAnsi="Arial Narrow" w:cs="Arial Narrow"/>
                <w:color w:val="000000"/>
                <w:sz w:val="22"/>
                <w:szCs w:val="22"/>
              </w:rPr>
            </w:pPr>
          </w:p>
          <w:p w14:paraId="68B0F587"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Justicia</w:t>
            </w:r>
          </w:p>
        </w:tc>
        <w:tc>
          <w:tcPr>
            <w:tcW w:w="2127" w:type="dxa"/>
          </w:tcPr>
          <w:p w14:paraId="67C83E0B"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a actuar de modo que se dé a cada quien lo que le corresponde, en especial a quienes se ven perjudicados por la desigualdad de género.</w:t>
            </w:r>
          </w:p>
        </w:tc>
        <w:tc>
          <w:tcPr>
            <w:tcW w:w="5386" w:type="dxa"/>
          </w:tcPr>
          <w:p w14:paraId="08010B75"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directivos fomentan la asistencia de las estudiantes que se encuentran embarazadas o que son madres o padres de familia.</w:t>
            </w:r>
          </w:p>
          <w:p w14:paraId="2B214AB7"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directivos fomentan una valoración sana y respetuosa del cuerpo e integridad de las personas, en especial, se previene y atiende adecuadamente las posibles situaciones de violencia sexual (ejemplo: tocamientos indebidos, acoso, etc.).</w:t>
            </w:r>
          </w:p>
        </w:tc>
      </w:tr>
      <w:tr w:rsidR="006D3F00" w:rsidRPr="00DE5423" w14:paraId="7A2C25D2" w14:textId="77777777" w:rsidTr="00B356D7">
        <w:trPr>
          <w:cantSplit/>
          <w:trHeight w:val="1023"/>
        </w:trPr>
        <w:tc>
          <w:tcPr>
            <w:tcW w:w="1135" w:type="dxa"/>
            <w:vMerge/>
          </w:tcPr>
          <w:p w14:paraId="197F07FD"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tcPr>
          <w:p w14:paraId="39624516"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 xml:space="preserve">              </w:t>
            </w:r>
          </w:p>
          <w:p w14:paraId="0A011E1C" w14:textId="77777777" w:rsidR="006D3F00" w:rsidRPr="00DE5423" w:rsidRDefault="006D3F00">
            <w:pPr>
              <w:ind w:left="0" w:hanging="2"/>
              <w:jc w:val="both"/>
              <w:rPr>
                <w:rFonts w:ascii="Arial Narrow" w:eastAsia="Arial Narrow" w:hAnsi="Arial Narrow" w:cs="Arial Narrow"/>
                <w:color w:val="000000"/>
                <w:sz w:val="22"/>
                <w:szCs w:val="22"/>
              </w:rPr>
            </w:pPr>
          </w:p>
          <w:p w14:paraId="67ECC5BA"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Empatía</w:t>
            </w:r>
          </w:p>
        </w:tc>
        <w:tc>
          <w:tcPr>
            <w:tcW w:w="2127" w:type="dxa"/>
          </w:tcPr>
          <w:p w14:paraId="016A5B33"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Reconoce y valora las emociones y necesidades afectivas de los otros/as y muestra sensibilidad ante ellas al identificar situaciones de desigualdad de género, evidenciando así la capacidad de comprender o acompañar a las personas en dichas emociones o necesidades afectivas.</w:t>
            </w:r>
          </w:p>
        </w:tc>
        <w:tc>
          <w:tcPr>
            <w:tcW w:w="5386" w:type="dxa"/>
          </w:tcPr>
          <w:p w14:paraId="683952D8"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xml:space="preserve">Estudiantes y docentes analizan los prejuicios entre géneros. Por ejemplo, que las mujeres limpian mejor, que los hombres no son sensibles, que las mujeres tienen menor capacidad que los varones para el aprendizaje de las </w:t>
            </w:r>
            <w:r w:rsidR="00A3640E" w:rsidRPr="00DE5423">
              <w:rPr>
                <w:rFonts w:ascii="Arial Narrow" w:eastAsia="Arial Narrow" w:hAnsi="Arial Narrow" w:cs="Arial Narrow"/>
                <w:color w:val="000000"/>
                <w:sz w:val="22"/>
                <w:szCs w:val="22"/>
              </w:rPr>
              <w:t>matemáticas y</w:t>
            </w:r>
            <w:r w:rsidRPr="00DE5423">
              <w:rPr>
                <w:rFonts w:ascii="Arial Narrow" w:eastAsia="Arial Narrow" w:hAnsi="Arial Narrow" w:cs="Arial Narrow"/>
                <w:color w:val="000000"/>
                <w:sz w:val="22"/>
                <w:szCs w:val="22"/>
              </w:rPr>
              <w:t xml:space="preserve"> ciencias, que los varones tienen menor capacidad que las mujeres para desarrollar aprendizajes en el área de Comunicación, que las mujeres son más débiles, que los varones son más irresponsables.</w:t>
            </w:r>
          </w:p>
        </w:tc>
      </w:tr>
      <w:tr w:rsidR="006D3F00" w:rsidRPr="00DE5423" w14:paraId="16FFE507" w14:textId="77777777" w:rsidTr="00B356D7">
        <w:trPr>
          <w:cantSplit/>
          <w:trHeight w:val="2058"/>
        </w:trPr>
        <w:tc>
          <w:tcPr>
            <w:tcW w:w="1135" w:type="dxa"/>
            <w:vMerge w:val="restart"/>
          </w:tcPr>
          <w:p w14:paraId="0AB3F08A" w14:textId="77777777" w:rsidR="006D3F00" w:rsidRPr="00DE5423" w:rsidRDefault="006D3F00">
            <w:pPr>
              <w:ind w:left="0" w:hanging="2"/>
              <w:jc w:val="both"/>
              <w:rPr>
                <w:rFonts w:ascii="Arial Narrow" w:eastAsia="Arial Narrow" w:hAnsi="Arial Narrow" w:cs="Arial Narrow"/>
                <w:color w:val="000000"/>
                <w:sz w:val="22"/>
                <w:szCs w:val="22"/>
              </w:rPr>
            </w:pPr>
          </w:p>
          <w:p w14:paraId="341F8C5D" w14:textId="77777777" w:rsidR="006D3F00" w:rsidRPr="00DE5423" w:rsidRDefault="006D3F00">
            <w:pPr>
              <w:ind w:left="0" w:hanging="2"/>
              <w:jc w:val="both"/>
              <w:rPr>
                <w:rFonts w:ascii="Arial Narrow" w:eastAsia="Arial Narrow" w:hAnsi="Arial Narrow" w:cs="Arial Narrow"/>
                <w:color w:val="000000"/>
                <w:sz w:val="22"/>
                <w:szCs w:val="22"/>
              </w:rPr>
            </w:pPr>
          </w:p>
          <w:p w14:paraId="3958A866" w14:textId="77777777" w:rsidR="006D3F00" w:rsidRPr="00DE5423" w:rsidRDefault="006D3F00">
            <w:pPr>
              <w:ind w:left="0" w:hanging="2"/>
              <w:jc w:val="both"/>
              <w:rPr>
                <w:rFonts w:ascii="Arial Narrow" w:eastAsia="Arial Narrow" w:hAnsi="Arial Narrow" w:cs="Arial Narrow"/>
                <w:color w:val="000000"/>
                <w:sz w:val="22"/>
                <w:szCs w:val="22"/>
              </w:rPr>
            </w:pPr>
          </w:p>
          <w:p w14:paraId="19411804" w14:textId="77777777" w:rsidR="006D3F00" w:rsidRPr="00DE5423" w:rsidRDefault="006D3F00">
            <w:pPr>
              <w:ind w:left="0" w:hanging="2"/>
              <w:jc w:val="both"/>
              <w:rPr>
                <w:rFonts w:ascii="Arial Narrow" w:eastAsia="Arial Narrow" w:hAnsi="Arial Narrow" w:cs="Arial Narrow"/>
                <w:color w:val="000000"/>
                <w:sz w:val="22"/>
                <w:szCs w:val="22"/>
              </w:rPr>
            </w:pPr>
          </w:p>
          <w:p w14:paraId="71430573" w14:textId="77777777" w:rsidR="006D3F00" w:rsidRPr="00DE5423" w:rsidRDefault="006D3F00">
            <w:pPr>
              <w:ind w:left="0" w:hanging="2"/>
              <w:jc w:val="both"/>
              <w:rPr>
                <w:rFonts w:ascii="Arial Narrow" w:eastAsia="Arial Narrow" w:hAnsi="Arial Narrow" w:cs="Arial Narrow"/>
                <w:color w:val="000000"/>
                <w:sz w:val="22"/>
                <w:szCs w:val="22"/>
              </w:rPr>
            </w:pPr>
          </w:p>
          <w:p w14:paraId="33350F3B" w14:textId="77777777" w:rsidR="006D3F00" w:rsidRPr="00DE5423" w:rsidRDefault="006D3F00">
            <w:pPr>
              <w:ind w:left="0" w:hanging="2"/>
              <w:jc w:val="both"/>
              <w:rPr>
                <w:rFonts w:ascii="Arial Narrow" w:eastAsia="Arial Narrow" w:hAnsi="Arial Narrow" w:cs="Arial Narrow"/>
                <w:color w:val="000000"/>
                <w:sz w:val="22"/>
                <w:szCs w:val="22"/>
              </w:rPr>
            </w:pPr>
          </w:p>
          <w:p w14:paraId="1596070E" w14:textId="77777777" w:rsidR="006D3F00" w:rsidRPr="00DE5423" w:rsidRDefault="006D3F00">
            <w:pPr>
              <w:ind w:left="0" w:hanging="2"/>
              <w:jc w:val="both"/>
              <w:rPr>
                <w:rFonts w:ascii="Arial Narrow" w:eastAsia="Arial Narrow" w:hAnsi="Arial Narrow" w:cs="Arial Narrow"/>
                <w:color w:val="000000"/>
                <w:sz w:val="22"/>
                <w:szCs w:val="22"/>
              </w:rPr>
            </w:pPr>
          </w:p>
          <w:p w14:paraId="3799558A" w14:textId="77777777" w:rsidR="006D3F00" w:rsidRPr="00DE5423" w:rsidRDefault="006D3F00">
            <w:pPr>
              <w:ind w:left="0" w:hanging="2"/>
              <w:jc w:val="both"/>
              <w:rPr>
                <w:rFonts w:ascii="Arial Narrow" w:eastAsia="Arial Narrow" w:hAnsi="Arial Narrow" w:cs="Arial Narrow"/>
                <w:color w:val="000000"/>
                <w:sz w:val="22"/>
                <w:szCs w:val="22"/>
              </w:rPr>
            </w:pPr>
          </w:p>
          <w:p w14:paraId="1073647B"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Enfoque Ambiental</w:t>
            </w:r>
          </w:p>
        </w:tc>
        <w:tc>
          <w:tcPr>
            <w:tcW w:w="1275" w:type="dxa"/>
          </w:tcPr>
          <w:p w14:paraId="35E271E4" w14:textId="77777777" w:rsidR="006D3F00" w:rsidRPr="00DE5423" w:rsidRDefault="006D3F00">
            <w:pPr>
              <w:ind w:left="0" w:hanging="2"/>
              <w:jc w:val="center"/>
              <w:rPr>
                <w:rFonts w:ascii="Arial Narrow" w:eastAsia="Arial Narrow" w:hAnsi="Arial Narrow" w:cs="Arial Narrow"/>
                <w:color w:val="000000"/>
                <w:sz w:val="22"/>
                <w:szCs w:val="22"/>
              </w:rPr>
            </w:pPr>
          </w:p>
          <w:p w14:paraId="4B37FBF0" w14:textId="77777777" w:rsidR="006D3F00" w:rsidRPr="00DE5423" w:rsidRDefault="006D3F00">
            <w:pPr>
              <w:ind w:left="0" w:hanging="2"/>
              <w:jc w:val="center"/>
              <w:rPr>
                <w:rFonts w:ascii="Arial Narrow" w:eastAsia="Arial Narrow" w:hAnsi="Arial Narrow" w:cs="Arial Narrow"/>
                <w:color w:val="000000"/>
                <w:sz w:val="22"/>
                <w:szCs w:val="22"/>
              </w:rPr>
            </w:pPr>
          </w:p>
          <w:p w14:paraId="3DC9044C" w14:textId="77777777" w:rsidR="006D3F00" w:rsidRPr="00DE5423" w:rsidRDefault="006D3F00">
            <w:pPr>
              <w:ind w:left="0" w:hanging="2"/>
              <w:jc w:val="center"/>
              <w:rPr>
                <w:rFonts w:ascii="Arial Narrow" w:eastAsia="Arial Narrow" w:hAnsi="Arial Narrow" w:cs="Arial Narrow"/>
                <w:color w:val="000000"/>
                <w:sz w:val="22"/>
                <w:szCs w:val="22"/>
              </w:rPr>
            </w:pPr>
          </w:p>
          <w:p w14:paraId="63B6B6D7" w14:textId="77777777" w:rsidR="006D3F00" w:rsidRPr="00DE5423" w:rsidRDefault="00DC0146">
            <w:pPr>
              <w:ind w:left="0" w:hanging="2"/>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Solidaridad planetaria y equidad intergeneracional</w:t>
            </w:r>
          </w:p>
        </w:tc>
        <w:tc>
          <w:tcPr>
            <w:tcW w:w="2127" w:type="dxa"/>
          </w:tcPr>
          <w:p w14:paraId="73915123"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para colaborar con el bienestar y la calidad de vida de las generaciones presentes y futuras, así como con la naturaleza asumiendo el cuidado del planeta.</w:t>
            </w:r>
          </w:p>
        </w:tc>
        <w:tc>
          <w:tcPr>
            <w:tcW w:w="5386" w:type="dxa"/>
          </w:tcPr>
          <w:p w14:paraId="28E28F4C"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desarrollan acciones de ciudadanía, que demuestren conciencia sobre los eventos climáticos extremos ocasionados por el calentamiento global (sequías e inundaciones, entre otros) así como el desarrollo de capacidades de resiliencia para la adaptación al cambio climático.</w:t>
            </w:r>
          </w:p>
          <w:p w14:paraId="16A01986"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plantean soluciones en relación a la realidad ambiental de su comunidad, tal como la contaminación, el agotamiento de la capa de ozono, la salud ambiental, etc.</w:t>
            </w:r>
          </w:p>
        </w:tc>
      </w:tr>
      <w:tr w:rsidR="006D3F00" w:rsidRPr="00DE5423" w14:paraId="4F77A80A" w14:textId="77777777" w:rsidTr="00B356D7">
        <w:trPr>
          <w:cantSplit/>
          <w:trHeight w:val="2058"/>
        </w:trPr>
        <w:tc>
          <w:tcPr>
            <w:tcW w:w="1135" w:type="dxa"/>
            <w:vMerge/>
          </w:tcPr>
          <w:p w14:paraId="7201EB9F"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tcPr>
          <w:p w14:paraId="4EB927CD" w14:textId="77777777" w:rsidR="006D3F00" w:rsidRPr="00DE5423" w:rsidRDefault="006D3F00">
            <w:pPr>
              <w:ind w:left="0" w:hanging="2"/>
              <w:jc w:val="both"/>
              <w:rPr>
                <w:rFonts w:ascii="Arial Narrow" w:eastAsia="Arial Narrow" w:hAnsi="Arial Narrow" w:cs="Arial Narrow"/>
                <w:color w:val="000000"/>
                <w:sz w:val="22"/>
                <w:szCs w:val="22"/>
              </w:rPr>
            </w:pPr>
          </w:p>
          <w:p w14:paraId="3038B2D3" w14:textId="77777777" w:rsidR="006D3F00" w:rsidRPr="00DE5423" w:rsidRDefault="006D3F00">
            <w:pPr>
              <w:ind w:left="0" w:hanging="2"/>
              <w:jc w:val="both"/>
              <w:rPr>
                <w:rFonts w:ascii="Arial Narrow" w:eastAsia="Arial Narrow" w:hAnsi="Arial Narrow" w:cs="Arial Narrow"/>
                <w:color w:val="000000"/>
                <w:sz w:val="22"/>
                <w:szCs w:val="22"/>
              </w:rPr>
            </w:pPr>
          </w:p>
          <w:p w14:paraId="0A3109D8" w14:textId="77777777" w:rsidR="006D3F00" w:rsidRPr="00DE5423" w:rsidRDefault="006D3F00">
            <w:pPr>
              <w:ind w:left="0" w:hanging="2"/>
              <w:jc w:val="both"/>
              <w:rPr>
                <w:rFonts w:ascii="Arial Narrow" w:eastAsia="Arial Narrow" w:hAnsi="Arial Narrow" w:cs="Arial Narrow"/>
                <w:color w:val="000000"/>
                <w:sz w:val="22"/>
                <w:szCs w:val="22"/>
              </w:rPr>
            </w:pPr>
          </w:p>
          <w:p w14:paraId="165357FF"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Justicia y Solidaridad</w:t>
            </w:r>
          </w:p>
        </w:tc>
        <w:tc>
          <w:tcPr>
            <w:tcW w:w="2127" w:type="dxa"/>
          </w:tcPr>
          <w:p w14:paraId="166391C7"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a evaluar los impactos y costos ambientales de las acciones y actividades cotidianas y a actuar en beneficio de todas las personas, así como de los sistemas, instituciones y medios compartidos de los que todos dependemos.</w:t>
            </w:r>
          </w:p>
        </w:tc>
        <w:tc>
          <w:tcPr>
            <w:tcW w:w="5386" w:type="dxa"/>
          </w:tcPr>
          <w:p w14:paraId="04DC455B"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realizan acciones para identificar los patrones de producción y consumo de aquellos productos utilizados de forma cotidiana en la escuela y la comunidad.</w:t>
            </w:r>
          </w:p>
          <w:p w14:paraId="115D612B"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implementan las 3R (reducir, reusar y reciclar) la segregación adecuada de los residuos sólidos, las medidas de ecoeficiencia, las prácticas de cuidado de la salud y para el bienestar común.</w:t>
            </w:r>
          </w:p>
          <w:p w14:paraId="46656F6F"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impulsan acciones que contribuyen al ahorro del agua y el cuidado de las cuencas hidrográficas de la comunidad, identificando su relación con el cambio climático, adoptando una nueva cultura del agua.</w:t>
            </w:r>
          </w:p>
          <w:p w14:paraId="3C70D3BC"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promueven la preservación de entornos saludables, a favor de la limpieza de los espacios educativos que comparten, así como de los hábitos de higiene y alimentación saludables.</w:t>
            </w:r>
          </w:p>
        </w:tc>
      </w:tr>
      <w:tr w:rsidR="006D3F00" w:rsidRPr="00DE5423" w14:paraId="57E2252F" w14:textId="77777777" w:rsidTr="00B356D7">
        <w:trPr>
          <w:cantSplit/>
          <w:trHeight w:val="2058"/>
        </w:trPr>
        <w:tc>
          <w:tcPr>
            <w:tcW w:w="1135" w:type="dxa"/>
            <w:vMerge/>
          </w:tcPr>
          <w:p w14:paraId="3C76722E"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tcPr>
          <w:p w14:paraId="270733CB" w14:textId="77777777" w:rsidR="006D3F00" w:rsidRPr="00DE5423" w:rsidRDefault="006D3F00">
            <w:pPr>
              <w:ind w:left="0" w:hanging="2"/>
              <w:jc w:val="both"/>
              <w:rPr>
                <w:rFonts w:ascii="Arial Narrow" w:eastAsia="Arial Narrow" w:hAnsi="Arial Narrow" w:cs="Arial Narrow"/>
                <w:color w:val="000000"/>
                <w:sz w:val="22"/>
                <w:szCs w:val="22"/>
              </w:rPr>
            </w:pPr>
          </w:p>
          <w:p w14:paraId="5A5AA77F"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Respeto a toda forma de vida</w:t>
            </w:r>
          </w:p>
        </w:tc>
        <w:tc>
          <w:tcPr>
            <w:tcW w:w="2127" w:type="dxa"/>
          </w:tcPr>
          <w:p w14:paraId="62D8882E"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Aprecio, valoración y disposición para el cuidado a toda forma de vida sobre la tierra desde una mirada sistemática y global, revelando los saberes ancestrales.</w:t>
            </w:r>
          </w:p>
        </w:tc>
        <w:tc>
          <w:tcPr>
            <w:tcW w:w="5386" w:type="dxa"/>
          </w:tcPr>
          <w:p w14:paraId="27ED2CC5"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planifican y desarrollan acciones pedagógicas a favor de la preservación de la flora y fauna local, promoviendo la conservación de la diversidad biológica nacional.</w:t>
            </w:r>
          </w:p>
          <w:p w14:paraId="50DB5629"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promueven estilos de vida en armonía con el ambiente, revalorando los saberes locales y el conocimiento ancestral.</w:t>
            </w:r>
          </w:p>
          <w:p w14:paraId="09853F82"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impulsan la recuperación y uso de las áreas verdes y las áreas naturales, como espacios educativos, a fin de valorar el beneficio que les brindan.</w:t>
            </w:r>
          </w:p>
        </w:tc>
      </w:tr>
      <w:tr w:rsidR="006D3F00" w:rsidRPr="00DE5423" w14:paraId="7F55D4E0" w14:textId="77777777" w:rsidTr="00B356D7">
        <w:trPr>
          <w:cantSplit/>
          <w:trHeight w:val="1285"/>
        </w:trPr>
        <w:tc>
          <w:tcPr>
            <w:tcW w:w="1135" w:type="dxa"/>
            <w:vMerge w:val="restart"/>
          </w:tcPr>
          <w:p w14:paraId="19B95671" w14:textId="77777777" w:rsidR="006D3F00" w:rsidRPr="00DE5423" w:rsidRDefault="006D3F00">
            <w:pPr>
              <w:ind w:left="0" w:hanging="2"/>
              <w:jc w:val="both"/>
              <w:rPr>
                <w:rFonts w:ascii="Arial Narrow" w:eastAsia="Arial Narrow" w:hAnsi="Arial Narrow" w:cs="Arial Narrow"/>
                <w:color w:val="000000"/>
                <w:sz w:val="22"/>
                <w:szCs w:val="22"/>
              </w:rPr>
            </w:pPr>
          </w:p>
          <w:p w14:paraId="7635E2C5" w14:textId="77777777" w:rsidR="006D3F00" w:rsidRPr="00DE5423" w:rsidRDefault="006D3F00">
            <w:pPr>
              <w:ind w:left="0" w:hanging="2"/>
              <w:jc w:val="both"/>
              <w:rPr>
                <w:rFonts w:ascii="Arial Narrow" w:eastAsia="Arial Narrow" w:hAnsi="Arial Narrow" w:cs="Arial Narrow"/>
                <w:color w:val="000000"/>
                <w:sz w:val="22"/>
                <w:szCs w:val="22"/>
              </w:rPr>
            </w:pPr>
          </w:p>
          <w:p w14:paraId="0C49A8D7" w14:textId="77777777" w:rsidR="006D3F00" w:rsidRPr="00DE5423" w:rsidRDefault="006D3F00">
            <w:pPr>
              <w:ind w:left="0" w:hanging="2"/>
              <w:jc w:val="both"/>
              <w:rPr>
                <w:rFonts w:ascii="Arial Narrow" w:eastAsia="Arial Narrow" w:hAnsi="Arial Narrow" w:cs="Arial Narrow"/>
                <w:color w:val="000000"/>
                <w:sz w:val="22"/>
                <w:szCs w:val="22"/>
              </w:rPr>
            </w:pPr>
          </w:p>
          <w:p w14:paraId="00DEEA98" w14:textId="77777777" w:rsidR="006D3F00" w:rsidRPr="00DE5423" w:rsidRDefault="006D3F00">
            <w:pPr>
              <w:ind w:left="0" w:hanging="2"/>
              <w:jc w:val="both"/>
              <w:rPr>
                <w:rFonts w:ascii="Arial Narrow" w:eastAsia="Arial Narrow" w:hAnsi="Arial Narrow" w:cs="Arial Narrow"/>
                <w:color w:val="000000"/>
                <w:sz w:val="22"/>
                <w:szCs w:val="22"/>
              </w:rPr>
            </w:pPr>
          </w:p>
          <w:p w14:paraId="02DA7C53" w14:textId="77777777" w:rsidR="006D3F00" w:rsidRPr="00DE5423" w:rsidRDefault="006D3F00">
            <w:pPr>
              <w:ind w:left="0" w:hanging="2"/>
              <w:jc w:val="both"/>
              <w:rPr>
                <w:rFonts w:ascii="Arial Narrow" w:eastAsia="Arial Narrow" w:hAnsi="Arial Narrow" w:cs="Arial Narrow"/>
                <w:color w:val="000000"/>
                <w:sz w:val="22"/>
                <w:szCs w:val="22"/>
              </w:rPr>
            </w:pPr>
          </w:p>
          <w:p w14:paraId="12E02AFD" w14:textId="77777777" w:rsidR="006D3F00" w:rsidRPr="00DE5423" w:rsidRDefault="006D3F00">
            <w:pPr>
              <w:ind w:left="0" w:hanging="2"/>
              <w:jc w:val="both"/>
              <w:rPr>
                <w:rFonts w:ascii="Arial Narrow" w:eastAsia="Arial Narrow" w:hAnsi="Arial Narrow" w:cs="Arial Narrow"/>
                <w:color w:val="000000"/>
                <w:sz w:val="22"/>
                <w:szCs w:val="22"/>
              </w:rPr>
            </w:pPr>
          </w:p>
          <w:p w14:paraId="3CDDD8AE"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Enfoque orientación al bien común.</w:t>
            </w:r>
          </w:p>
        </w:tc>
        <w:tc>
          <w:tcPr>
            <w:tcW w:w="1275" w:type="dxa"/>
          </w:tcPr>
          <w:p w14:paraId="25CE4F36"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Equidad y Justicia</w:t>
            </w:r>
          </w:p>
        </w:tc>
        <w:tc>
          <w:tcPr>
            <w:tcW w:w="2127" w:type="dxa"/>
          </w:tcPr>
          <w:p w14:paraId="76C18B0D"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a reconocer que, ante situaciones de inicio diferentes, se requieren compensaciones a aquellos con mayores dificultades.</w:t>
            </w:r>
          </w:p>
        </w:tc>
        <w:tc>
          <w:tcPr>
            <w:tcW w:w="5386" w:type="dxa"/>
          </w:tcPr>
          <w:p w14:paraId="7A007A04"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estudiantes comparten siempre los bienes disponibles para ellos en los espacios educativos (recursos materiales, instalaciones, tiempo, actividades, conocimientos) con sentido de equidad y justicia.</w:t>
            </w:r>
          </w:p>
        </w:tc>
      </w:tr>
      <w:tr w:rsidR="006D3F00" w:rsidRPr="00DE5423" w14:paraId="3DA4338D" w14:textId="77777777" w:rsidTr="00B356D7">
        <w:trPr>
          <w:cantSplit/>
          <w:trHeight w:val="1047"/>
        </w:trPr>
        <w:tc>
          <w:tcPr>
            <w:tcW w:w="1135" w:type="dxa"/>
            <w:vMerge/>
          </w:tcPr>
          <w:p w14:paraId="1AD48518"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tcPr>
          <w:p w14:paraId="6602BCF6"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Solidaridad</w:t>
            </w:r>
          </w:p>
        </w:tc>
        <w:tc>
          <w:tcPr>
            <w:tcW w:w="2127" w:type="dxa"/>
          </w:tcPr>
          <w:p w14:paraId="12182201"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a apoyar incondicionalmente a personas en situaciones comprometidas o difíciles.</w:t>
            </w:r>
          </w:p>
        </w:tc>
        <w:tc>
          <w:tcPr>
            <w:tcW w:w="5386" w:type="dxa"/>
          </w:tcPr>
          <w:p w14:paraId="42DD44C6"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estudiantes demuestran solidaridad con sus compañeros en toda situación en la que padecen dificultades que rebasan sus posibilidades de afrontarlas.</w:t>
            </w:r>
          </w:p>
        </w:tc>
      </w:tr>
      <w:tr w:rsidR="006D3F00" w:rsidRPr="00DE5423" w14:paraId="58906B26" w14:textId="77777777" w:rsidTr="00B356D7">
        <w:trPr>
          <w:cantSplit/>
          <w:trHeight w:val="1047"/>
        </w:trPr>
        <w:tc>
          <w:tcPr>
            <w:tcW w:w="1135" w:type="dxa"/>
            <w:vMerge/>
          </w:tcPr>
          <w:p w14:paraId="5F5A76F9"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tcPr>
          <w:p w14:paraId="2C9304A0"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Empatía</w:t>
            </w:r>
          </w:p>
        </w:tc>
        <w:tc>
          <w:tcPr>
            <w:tcW w:w="2127" w:type="dxa"/>
          </w:tcPr>
          <w:p w14:paraId="1F25439F"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Identificación afectiva con los sentimientos del otro y disposición para apoyar y comprender sus circunstancias.</w:t>
            </w:r>
          </w:p>
        </w:tc>
        <w:tc>
          <w:tcPr>
            <w:tcW w:w="5386" w:type="dxa"/>
          </w:tcPr>
          <w:p w14:paraId="739FE7E6"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identifican, valoran y destacan continuamente actos espontáneos de los estudiantes en beneficio de otros, dirigidos a procurar o restaurar su bienestar en situaciones que lo requieran.</w:t>
            </w:r>
          </w:p>
        </w:tc>
      </w:tr>
      <w:tr w:rsidR="006D3F00" w:rsidRPr="00DE5423" w14:paraId="78C7F77E" w14:textId="77777777" w:rsidTr="00B356D7">
        <w:trPr>
          <w:cantSplit/>
          <w:trHeight w:val="785"/>
        </w:trPr>
        <w:tc>
          <w:tcPr>
            <w:tcW w:w="1135" w:type="dxa"/>
            <w:vMerge/>
          </w:tcPr>
          <w:p w14:paraId="376B6FBD"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tcPr>
          <w:p w14:paraId="2FAA84D2"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Responsabilidad</w:t>
            </w:r>
          </w:p>
        </w:tc>
        <w:tc>
          <w:tcPr>
            <w:tcW w:w="2127" w:type="dxa"/>
          </w:tcPr>
          <w:p w14:paraId="3BB639FE"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a valorar y proteger los bienes comunes y compartidos de un colectivo.</w:t>
            </w:r>
          </w:p>
        </w:tc>
        <w:tc>
          <w:tcPr>
            <w:tcW w:w="5386" w:type="dxa"/>
          </w:tcPr>
          <w:p w14:paraId="58DB869C"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Los docentes promueven oportunidades para que los y las estudiantes asuman responsabilidades diversas y los estudiantes las aprovechan, tomando en cuenta su propio bienestar y el de la colectividad.</w:t>
            </w:r>
          </w:p>
        </w:tc>
      </w:tr>
      <w:tr w:rsidR="006D3F00" w:rsidRPr="00DE5423" w14:paraId="0F4D4376" w14:textId="77777777" w:rsidTr="00B356D7">
        <w:trPr>
          <w:cantSplit/>
          <w:trHeight w:val="1796"/>
        </w:trPr>
        <w:tc>
          <w:tcPr>
            <w:tcW w:w="1135" w:type="dxa"/>
            <w:vMerge w:val="restart"/>
          </w:tcPr>
          <w:p w14:paraId="2A6EA166" w14:textId="77777777" w:rsidR="006D3F00" w:rsidRPr="00DE5423" w:rsidRDefault="006D3F00">
            <w:pPr>
              <w:ind w:left="0" w:hanging="2"/>
              <w:jc w:val="both"/>
              <w:rPr>
                <w:rFonts w:ascii="Arial Narrow" w:eastAsia="Arial Narrow" w:hAnsi="Arial Narrow" w:cs="Arial Narrow"/>
                <w:color w:val="000000"/>
                <w:sz w:val="22"/>
                <w:szCs w:val="22"/>
              </w:rPr>
            </w:pPr>
          </w:p>
          <w:p w14:paraId="71328D02" w14:textId="77777777" w:rsidR="006D3F00" w:rsidRPr="00DE5423" w:rsidRDefault="006D3F00">
            <w:pPr>
              <w:ind w:left="0" w:hanging="2"/>
              <w:jc w:val="both"/>
              <w:rPr>
                <w:rFonts w:ascii="Arial Narrow" w:eastAsia="Arial Narrow" w:hAnsi="Arial Narrow" w:cs="Arial Narrow"/>
                <w:color w:val="000000"/>
                <w:sz w:val="22"/>
                <w:szCs w:val="22"/>
              </w:rPr>
            </w:pPr>
          </w:p>
          <w:p w14:paraId="3B588674" w14:textId="77777777" w:rsidR="006D3F00" w:rsidRPr="00DE5423" w:rsidRDefault="006D3F00">
            <w:pPr>
              <w:ind w:left="0" w:hanging="2"/>
              <w:jc w:val="both"/>
              <w:rPr>
                <w:rFonts w:ascii="Arial Narrow" w:eastAsia="Arial Narrow" w:hAnsi="Arial Narrow" w:cs="Arial Narrow"/>
                <w:color w:val="000000"/>
                <w:sz w:val="22"/>
                <w:szCs w:val="22"/>
              </w:rPr>
            </w:pPr>
          </w:p>
          <w:p w14:paraId="4E2AEC60"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Enfoque Búsqueda de la Excelencia</w:t>
            </w:r>
          </w:p>
        </w:tc>
        <w:tc>
          <w:tcPr>
            <w:tcW w:w="1275" w:type="dxa"/>
          </w:tcPr>
          <w:p w14:paraId="5FBB0FB7"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Flexibilidad y apertura</w:t>
            </w:r>
          </w:p>
        </w:tc>
        <w:tc>
          <w:tcPr>
            <w:tcW w:w="2127" w:type="dxa"/>
          </w:tcPr>
          <w:p w14:paraId="2656CE73"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para adaptarse a los cambios, modificando si fuera necesaria la propia conducta para alcanzar determinados objetivos cuando surgen dificultades, información no conocida o situación nuevas.</w:t>
            </w:r>
          </w:p>
        </w:tc>
        <w:tc>
          <w:tcPr>
            <w:tcW w:w="5386" w:type="dxa"/>
          </w:tcPr>
          <w:p w14:paraId="6B3AEBFD"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xml:space="preserve">Docentes y estudiantes comparan, adquieren y emplean estrategias útiles </w:t>
            </w:r>
            <w:proofErr w:type="gramStart"/>
            <w:r w:rsidRPr="00DE5423">
              <w:rPr>
                <w:rFonts w:ascii="Arial Narrow" w:eastAsia="Arial Narrow" w:hAnsi="Arial Narrow" w:cs="Arial Narrow"/>
                <w:color w:val="000000"/>
                <w:sz w:val="22"/>
                <w:szCs w:val="22"/>
              </w:rPr>
              <w:t>para  aumentar</w:t>
            </w:r>
            <w:proofErr w:type="gramEnd"/>
            <w:r w:rsidRPr="00DE5423">
              <w:rPr>
                <w:rFonts w:ascii="Arial Narrow" w:eastAsia="Arial Narrow" w:hAnsi="Arial Narrow" w:cs="Arial Narrow"/>
                <w:color w:val="000000"/>
                <w:sz w:val="22"/>
                <w:szCs w:val="22"/>
              </w:rPr>
              <w:t xml:space="preserve"> la eficacia de sus esfuerzos en el logro de los objetivos que se proponen.</w:t>
            </w:r>
          </w:p>
          <w:p w14:paraId="4E7C3D6C"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demuestran flexibilidad para el cambio y la adaptación a circunstancias diversas, orientados a objetivos de mejora personal o grupal.</w:t>
            </w:r>
          </w:p>
        </w:tc>
      </w:tr>
      <w:tr w:rsidR="006D3F00" w:rsidRPr="00DE5423" w14:paraId="192BF83C" w14:textId="77777777" w:rsidTr="00B356D7">
        <w:trPr>
          <w:cantSplit/>
          <w:trHeight w:val="1297"/>
        </w:trPr>
        <w:tc>
          <w:tcPr>
            <w:tcW w:w="1135" w:type="dxa"/>
            <w:vMerge/>
          </w:tcPr>
          <w:p w14:paraId="2221B693"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275" w:type="dxa"/>
          </w:tcPr>
          <w:p w14:paraId="0265DB6E"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Superación personal</w:t>
            </w:r>
          </w:p>
        </w:tc>
        <w:tc>
          <w:tcPr>
            <w:tcW w:w="2127" w:type="dxa"/>
          </w:tcPr>
          <w:p w14:paraId="189FBD04"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Disposición a adquirir cualidades que mejoraran el propio desempeño y aumentaran el estado de satisfacción consigo mismo y con las circunstancias.</w:t>
            </w:r>
          </w:p>
        </w:tc>
        <w:tc>
          <w:tcPr>
            <w:tcW w:w="5386" w:type="dxa"/>
          </w:tcPr>
          <w:p w14:paraId="432302D2"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utilizan sus cualidades y recursos al máximo posible para cumplir con éxito las metas que se proponen a nivel personal y colectivo.</w:t>
            </w:r>
          </w:p>
          <w:p w14:paraId="312FFDE5" w14:textId="77777777" w:rsidR="006D3F00" w:rsidRPr="00DE5423" w:rsidRDefault="00DC0146" w:rsidP="001E614E">
            <w:pPr>
              <w:numPr>
                <w:ilvl w:val="0"/>
                <w:numId w:val="10"/>
              </w:numPr>
              <w:tabs>
                <w:tab w:val="left" w:pos="162"/>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Docentes y estudiantes se esfuerzan por superarse, buscando objetivos que representen avances respecto de su actual nivel de posibilidades en determinados ámbitos de desempeño.</w:t>
            </w:r>
          </w:p>
        </w:tc>
      </w:tr>
    </w:tbl>
    <w:p w14:paraId="46DED88F" w14:textId="77777777" w:rsidR="006D3F00" w:rsidRPr="00DE5423" w:rsidRDefault="006D3F00">
      <w:pPr>
        <w:ind w:left="0" w:hanging="2"/>
        <w:jc w:val="both"/>
        <w:rPr>
          <w:rFonts w:ascii="Arial Narrow" w:eastAsia="Arial Narrow" w:hAnsi="Arial Narrow" w:cs="Arial Narrow"/>
          <w:color w:val="000000"/>
          <w:sz w:val="22"/>
          <w:szCs w:val="22"/>
        </w:rPr>
      </w:pPr>
    </w:p>
    <w:p w14:paraId="6E26B9B7" w14:textId="77777777" w:rsidR="00A3640E" w:rsidRPr="00DE5423" w:rsidRDefault="00A3640E">
      <w:pPr>
        <w:ind w:left="0" w:hanging="2"/>
        <w:jc w:val="both"/>
        <w:rPr>
          <w:rFonts w:ascii="Arial Narrow" w:eastAsia="Arial Narrow" w:hAnsi="Arial Narrow" w:cs="Arial Narrow"/>
          <w:color w:val="000000"/>
          <w:sz w:val="22"/>
          <w:szCs w:val="22"/>
        </w:rPr>
      </w:pPr>
    </w:p>
    <w:p w14:paraId="5EAFA487" w14:textId="32D6835D" w:rsidR="00A3640E" w:rsidRDefault="00A3640E">
      <w:pPr>
        <w:ind w:left="0" w:hanging="2"/>
        <w:jc w:val="both"/>
        <w:rPr>
          <w:rFonts w:ascii="Arial Narrow" w:eastAsia="Arial Narrow" w:hAnsi="Arial Narrow" w:cs="Arial Narrow"/>
          <w:color w:val="000000"/>
          <w:sz w:val="22"/>
          <w:szCs w:val="22"/>
        </w:rPr>
      </w:pPr>
    </w:p>
    <w:p w14:paraId="6A7A56F5" w14:textId="7266DC7A" w:rsidR="00B356D7" w:rsidRDefault="00B356D7">
      <w:pPr>
        <w:ind w:left="0" w:hanging="2"/>
        <w:jc w:val="both"/>
        <w:rPr>
          <w:rFonts w:ascii="Arial Narrow" w:eastAsia="Arial Narrow" w:hAnsi="Arial Narrow" w:cs="Arial Narrow"/>
          <w:color w:val="000000"/>
          <w:sz w:val="22"/>
          <w:szCs w:val="22"/>
        </w:rPr>
      </w:pPr>
    </w:p>
    <w:p w14:paraId="6F252E9A" w14:textId="0079B493" w:rsidR="00B356D7" w:rsidRDefault="00B356D7">
      <w:pPr>
        <w:ind w:left="0" w:hanging="2"/>
        <w:jc w:val="both"/>
        <w:rPr>
          <w:rFonts w:ascii="Arial Narrow" w:eastAsia="Arial Narrow" w:hAnsi="Arial Narrow" w:cs="Arial Narrow"/>
          <w:color w:val="000000"/>
          <w:sz w:val="22"/>
          <w:szCs w:val="22"/>
        </w:rPr>
      </w:pPr>
    </w:p>
    <w:p w14:paraId="58110ACC" w14:textId="20D81213" w:rsidR="00B356D7" w:rsidRDefault="00B356D7">
      <w:pPr>
        <w:ind w:left="0" w:hanging="2"/>
        <w:jc w:val="both"/>
        <w:rPr>
          <w:rFonts w:ascii="Arial Narrow" w:eastAsia="Arial Narrow" w:hAnsi="Arial Narrow" w:cs="Arial Narrow"/>
          <w:color w:val="000000"/>
          <w:sz w:val="22"/>
          <w:szCs w:val="22"/>
        </w:rPr>
      </w:pPr>
    </w:p>
    <w:p w14:paraId="1C3A194E" w14:textId="7BE973DD" w:rsidR="00B356D7" w:rsidRDefault="00B356D7">
      <w:pPr>
        <w:ind w:left="0" w:hanging="2"/>
        <w:jc w:val="both"/>
        <w:rPr>
          <w:rFonts w:ascii="Arial Narrow" w:eastAsia="Arial Narrow" w:hAnsi="Arial Narrow" w:cs="Arial Narrow"/>
          <w:color w:val="000000"/>
          <w:sz w:val="22"/>
          <w:szCs w:val="22"/>
        </w:rPr>
      </w:pPr>
    </w:p>
    <w:p w14:paraId="460EDDC5" w14:textId="435EAB67" w:rsidR="00B356D7" w:rsidRDefault="00B356D7">
      <w:pPr>
        <w:ind w:left="0" w:hanging="2"/>
        <w:jc w:val="both"/>
        <w:rPr>
          <w:rFonts w:ascii="Arial Narrow" w:eastAsia="Arial Narrow" w:hAnsi="Arial Narrow" w:cs="Arial Narrow"/>
          <w:color w:val="000000"/>
          <w:sz w:val="22"/>
          <w:szCs w:val="22"/>
        </w:rPr>
      </w:pPr>
    </w:p>
    <w:p w14:paraId="21E26A48" w14:textId="06141A29" w:rsidR="00B356D7" w:rsidRDefault="00B356D7">
      <w:pPr>
        <w:ind w:left="0" w:hanging="2"/>
        <w:jc w:val="both"/>
        <w:rPr>
          <w:rFonts w:ascii="Arial Narrow" w:eastAsia="Arial Narrow" w:hAnsi="Arial Narrow" w:cs="Arial Narrow"/>
          <w:color w:val="000000"/>
          <w:sz w:val="22"/>
          <w:szCs w:val="22"/>
        </w:rPr>
      </w:pPr>
    </w:p>
    <w:p w14:paraId="4C3C4DBE" w14:textId="407F4A5D" w:rsidR="00B356D7" w:rsidRDefault="00B356D7">
      <w:pPr>
        <w:ind w:left="0" w:hanging="2"/>
        <w:jc w:val="both"/>
        <w:rPr>
          <w:rFonts w:ascii="Arial Narrow" w:eastAsia="Arial Narrow" w:hAnsi="Arial Narrow" w:cs="Arial Narrow"/>
          <w:color w:val="000000"/>
          <w:sz w:val="22"/>
          <w:szCs w:val="22"/>
        </w:rPr>
      </w:pPr>
    </w:p>
    <w:p w14:paraId="6E54B18A" w14:textId="422C0095" w:rsidR="00B356D7" w:rsidRDefault="00B356D7">
      <w:pPr>
        <w:ind w:left="0" w:hanging="2"/>
        <w:jc w:val="both"/>
        <w:rPr>
          <w:rFonts w:ascii="Arial Narrow" w:eastAsia="Arial Narrow" w:hAnsi="Arial Narrow" w:cs="Arial Narrow"/>
          <w:color w:val="000000"/>
          <w:sz w:val="22"/>
          <w:szCs w:val="22"/>
        </w:rPr>
      </w:pPr>
    </w:p>
    <w:p w14:paraId="2D1F1AF0" w14:textId="1D59359E" w:rsidR="00B356D7" w:rsidRDefault="00B356D7">
      <w:pPr>
        <w:ind w:left="0" w:hanging="2"/>
        <w:jc w:val="both"/>
        <w:rPr>
          <w:rFonts w:ascii="Arial Narrow" w:eastAsia="Arial Narrow" w:hAnsi="Arial Narrow" w:cs="Arial Narrow"/>
          <w:color w:val="000000"/>
          <w:sz w:val="22"/>
          <w:szCs w:val="22"/>
        </w:rPr>
      </w:pPr>
    </w:p>
    <w:p w14:paraId="026AAC5E" w14:textId="51634DF1" w:rsidR="00B356D7" w:rsidRDefault="00B356D7">
      <w:pPr>
        <w:ind w:left="0" w:hanging="2"/>
        <w:jc w:val="both"/>
        <w:rPr>
          <w:rFonts w:ascii="Arial Narrow" w:eastAsia="Arial Narrow" w:hAnsi="Arial Narrow" w:cs="Arial Narrow"/>
          <w:color w:val="000000"/>
          <w:sz w:val="22"/>
          <w:szCs w:val="22"/>
        </w:rPr>
      </w:pPr>
    </w:p>
    <w:p w14:paraId="69B1EE71" w14:textId="6A15585D" w:rsidR="00B356D7" w:rsidRDefault="00B356D7">
      <w:pPr>
        <w:ind w:left="0" w:hanging="2"/>
        <w:jc w:val="both"/>
        <w:rPr>
          <w:rFonts w:ascii="Arial Narrow" w:eastAsia="Arial Narrow" w:hAnsi="Arial Narrow" w:cs="Arial Narrow"/>
          <w:color w:val="000000"/>
          <w:sz w:val="22"/>
          <w:szCs w:val="22"/>
        </w:rPr>
      </w:pPr>
    </w:p>
    <w:p w14:paraId="4FEBD687" w14:textId="2591E4B8" w:rsidR="00B356D7" w:rsidRDefault="00B356D7">
      <w:pPr>
        <w:ind w:left="0" w:hanging="2"/>
        <w:jc w:val="both"/>
        <w:rPr>
          <w:rFonts w:ascii="Arial Narrow" w:eastAsia="Arial Narrow" w:hAnsi="Arial Narrow" w:cs="Arial Narrow"/>
          <w:color w:val="000000"/>
          <w:sz w:val="22"/>
          <w:szCs w:val="22"/>
        </w:rPr>
      </w:pPr>
    </w:p>
    <w:p w14:paraId="69001AFE" w14:textId="44186C4C" w:rsidR="00B356D7" w:rsidRDefault="00B356D7">
      <w:pPr>
        <w:ind w:left="0" w:hanging="2"/>
        <w:jc w:val="both"/>
        <w:rPr>
          <w:rFonts w:ascii="Arial Narrow" w:eastAsia="Arial Narrow" w:hAnsi="Arial Narrow" w:cs="Arial Narrow"/>
          <w:color w:val="000000"/>
          <w:sz w:val="22"/>
          <w:szCs w:val="22"/>
        </w:rPr>
      </w:pPr>
    </w:p>
    <w:p w14:paraId="77FF7A45" w14:textId="1F02A107" w:rsidR="00B356D7" w:rsidRDefault="00B356D7">
      <w:pPr>
        <w:ind w:left="0" w:hanging="2"/>
        <w:jc w:val="both"/>
        <w:rPr>
          <w:rFonts w:ascii="Arial Narrow" w:eastAsia="Arial Narrow" w:hAnsi="Arial Narrow" w:cs="Arial Narrow"/>
          <w:color w:val="000000"/>
          <w:sz w:val="22"/>
          <w:szCs w:val="22"/>
        </w:rPr>
      </w:pPr>
    </w:p>
    <w:p w14:paraId="42E85C0A" w14:textId="671FC4F2" w:rsidR="00B356D7" w:rsidRDefault="00B356D7">
      <w:pPr>
        <w:ind w:left="0" w:hanging="2"/>
        <w:jc w:val="both"/>
        <w:rPr>
          <w:rFonts w:ascii="Arial Narrow" w:eastAsia="Arial Narrow" w:hAnsi="Arial Narrow" w:cs="Arial Narrow"/>
          <w:color w:val="000000"/>
          <w:sz w:val="22"/>
          <w:szCs w:val="22"/>
        </w:rPr>
      </w:pPr>
    </w:p>
    <w:p w14:paraId="48D36589" w14:textId="70EB08A4" w:rsidR="00B356D7" w:rsidRDefault="00B356D7">
      <w:pPr>
        <w:ind w:left="0" w:hanging="2"/>
        <w:jc w:val="both"/>
        <w:rPr>
          <w:rFonts w:ascii="Arial Narrow" w:eastAsia="Arial Narrow" w:hAnsi="Arial Narrow" w:cs="Arial Narrow"/>
          <w:color w:val="000000"/>
          <w:sz w:val="22"/>
          <w:szCs w:val="22"/>
        </w:rPr>
      </w:pPr>
    </w:p>
    <w:p w14:paraId="03B76D8C" w14:textId="2EF251FA" w:rsidR="00B356D7" w:rsidRDefault="00B356D7">
      <w:pPr>
        <w:ind w:left="0" w:hanging="2"/>
        <w:jc w:val="both"/>
        <w:rPr>
          <w:rFonts w:ascii="Arial Narrow" w:eastAsia="Arial Narrow" w:hAnsi="Arial Narrow" w:cs="Arial Narrow"/>
          <w:color w:val="000000"/>
          <w:sz w:val="22"/>
          <w:szCs w:val="22"/>
        </w:rPr>
      </w:pPr>
    </w:p>
    <w:p w14:paraId="213FAD8D" w14:textId="22F1C9E0" w:rsidR="00B356D7" w:rsidRDefault="00B356D7">
      <w:pPr>
        <w:ind w:left="0" w:hanging="2"/>
        <w:jc w:val="both"/>
        <w:rPr>
          <w:rFonts w:ascii="Arial Narrow" w:eastAsia="Arial Narrow" w:hAnsi="Arial Narrow" w:cs="Arial Narrow"/>
          <w:color w:val="000000"/>
          <w:sz w:val="22"/>
          <w:szCs w:val="22"/>
        </w:rPr>
      </w:pPr>
    </w:p>
    <w:p w14:paraId="30DA4D13" w14:textId="41CB9C4E" w:rsidR="00B356D7" w:rsidRDefault="00B356D7">
      <w:pPr>
        <w:ind w:left="0" w:hanging="2"/>
        <w:jc w:val="both"/>
        <w:rPr>
          <w:rFonts w:ascii="Arial Narrow" w:eastAsia="Arial Narrow" w:hAnsi="Arial Narrow" w:cs="Arial Narrow"/>
          <w:color w:val="000000"/>
          <w:sz w:val="22"/>
          <w:szCs w:val="22"/>
        </w:rPr>
      </w:pPr>
    </w:p>
    <w:p w14:paraId="3B384456" w14:textId="78A27593" w:rsidR="00B356D7" w:rsidRDefault="00B356D7">
      <w:pPr>
        <w:ind w:left="0" w:hanging="2"/>
        <w:jc w:val="both"/>
        <w:rPr>
          <w:rFonts w:ascii="Arial Narrow" w:eastAsia="Arial Narrow" w:hAnsi="Arial Narrow" w:cs="Arial Narrow"/>
          <w:color w:val="000000"/>
          <w:sz w:val="22"/>
          <w:szCs w:val="22"/>
        </w:rPr>
      </w:pPr>
    </w:p>
    <w:p w14:paraId="0B857C8B" w14:textId="1B07A8F4" w:rsidR="00B356D7" w:rsidRDefault="00B356D7">
      <w:pPr>
        <w:ind w:left="0" w:hanging="2"/>
        <w:jc w:val="both"/>
        <w:rPr>
          <w:rFonts w:ascii="Arial Narrow" w:eastAsia="Arial Narrow" w:hAnsi="Arial Narrow" w:cs="Arial Narrow"/>
          <w:color w:val="000000"/>
          <w:sz w:val="22"/>
          <w:szCs w:val="22"/>
        </w:rPr>
      </w:pPr>
    </w:p>
    <w:p w14:paraId="0FE964EC" w14:textId="07D161C4" w:rsidR="00B356D7" w:rsidRDefault="00B356D7">
      <w:pPr>
        <w:ind w:left="0" w:hanging="2"/>
        <w:jc w:val="both"/>
        <w:rPr>
          <w:rFonts w:ascii="Arial Narrow" w:eastAsia="Arial Narrow" w:hAnsi="Arial Narrow" w:cs="Arial Narrow"/>
          <w:color w:val="000000"/>
          <w:sz w:val="22"/>
          <w:szCs w:val="22"/>
        </w:rPr>
      </w:pPr>
    </w:p>
    <w:p w14:paraId="06A0603E" w14:textId="5198DB4D" w:rsidR="00B356D7" w:rsidRDefault="00B356D7">
      <w:pPr>
        <w:ind w:left="0" w:hanging="2"/>
        <w:jc w:val="both"/>
        <w:rPr>
          <w:rFonts w:ascii="Arial Narrow" w:eastAsia="Arial Narrow" w:hAnsi="Arial Narrow" w:cs="Arial Narrow"/>
          <w:color w:val="000000"/>
          <w:sz w:val="22"/>
          <w:szCs w:val="22"/>
        </w:rPr>
      </w:pPr>
    </w:p>
    <w:p w14:paraId="7021FC53" w14:textId="62D9F6CF" w:rsidR="00B356D7" w:rsidRDefault="00B356D7">
      <w:pPr>
        <w:ind w:left="0" w:hanging="2"/>
        <w:jc w:val="both"/>
        <w:rPr>
          <w:rFonts w:ascii="Arial Narrow" w:eastAsia="Arial Narrow" w:hAnsi="Arial Narrow" w:cs="Arial Narrow"/>
          <w:color w:val="000000"/>
          <w:sz w:val="22"/>
          <w:szCs w:val="22"/>
        </w:rPr>
      </w:pPr>
    </w:p>
    <w:p w14:paraId="5EDE4A60" w14:textId="10D8234A" w:rsidR="00B356D7" w:rsidRDefault="00B356D7">
      <w:pPr>
        <w:ind w:left="0" w:hanging="2"/>
        <w:jc w:val="both"/>
        <w:rPr>
          <w:rFonts w:ascii="Arial Narrow" w:eastAsia="Arial Narrow" w:hAnsi="Arial Narrow" w:cs="Arial Narrow"/>
          <w:color w:val="000000"/>
          <w:sz w:val="22"/>
          <w:szCs w:val="22"/>
        </w:rPr>
      </w:pPr>
    </w:p>
    <w:p w14:paraId="4ECE7C43" w14:textId="628200E3" w:rsidR="00B356D7" w:rsidRDefault="00B356D7">
      <w:pPr>
        <w:ind w:left="0" w:hanging="2"/>
        <w:jc w:val="both"/>
        <w:rPr>
          <w:rFonts w:ascii="Arial Narrow" w:eastAsia="Arial Narrow" w:hAnsi="Arial Narrow" w:cs="Arial Narrow"/>
          <w:color w:val="000000"/>
          <w:sz w:val="22"/>
          <w:szCs w:val="22"/>
        </w:rPr>
      </w:pPr>
    </w:p>
    <w:p w14:paraId="3068E98B" w14:textId="43D4549C" w:rsidR="00B356D7" w:rsidRDefault="00B356D7">
      <w:pPr>
        <w:ind w:left="0" w:hanging="2"/>
        <w:jc w:val="both"/>
        <w:rPr>
          <w:rFonts w:ascii="Arial Narrow" w:eastAsia="Arial Narrow" w:hAnsi="Arial Narrow" w:cs="Arial Narrow"/>
          <w:color w:val="000000"/>
          <w:sz w:val="22"/>
          <w:szCs w:val="22"/>
        </w:rPr>
      </w:pPr>
    </w:p>
    <w:p w14:paraId="43BEB9B7" w14:textId="06E7818B" w:rsidR="00B356D7" w:rsidRDefault="00B356D7">
      <w:pPr>
        <w:ind w:left="0" w:hanging="2"/>
        <w:jc w:val="both"/>
        <w:rPr>
          <w:rFonts w:ascii="Arial Narrow" w:eastAsia="Arial Narrow" w:hAnsi="Arial Narrow" w:cs="Arial Narrow"/>
          <w:color w:val="000000"/>
          <w:sz w:val="22"/>
          <w:szCs w:val="22"/>
        </w:rPr>
      </w:pPr>
    </w:p>
    <w:p w14:paraId="7A615FB9" w14:textId="04A23F30" w:rsidR="00B356D7" w:rsidRDefault="00B356D7">
      <w:pPr>
        <w:ind w:left="0" w:hanging="2"/>
        <w:jc w:val="both"/>
        <w:rPr>
          <w:rFonts w:ascii="Arial Narrow" w:eastAsia="Arial Narrow" w:hAnsi="Arial Narrow" w:cs="Arial Narrow"/>
          <w:color w:val="000000"/>
          <w:sz w:val="22"/>
          <w:szCs w:val="22"/>
        </w:rPr>
      </w:pPr>
    </w:p>
    <w:p w14:paraId="5F5EB508" w14:textId="4F53CE45" w:rsidR="00B356D7" w:rsidRDefault="00B356D7">
      <w:pPr>
        <w:ind w:left="0" w:hanging="2"/>
        <w:jc w:val="both"/>
        <w:rPr>
          <w:rFonts w:ascii="Arial Narrow" w:eastAsia="Arial Narrow" w:hAnsi="Arial Narrow" w:cs="Arial Narrow"/>
          <w:color w:val="000000"/>
          <w:sz w:val="22"/>
          <w:szCs w:val="22"/>
        </w:rPr>
      </w:pPr>
    </w:p>
    <w:p w14:paraId="5D1D0927" w14:textId="3DF50013" w:rsidR="00B356D7" w:rsidRDefault="00B356D7">
      <w:pPr>
        <w:ind w:left="0" w:hanging="2"/>
        <w:jc w:val="both"/>
        <w:rPr>
          <w:rFonts w:ascii="Arial Narrow" w:eastAsia="Arial Narrow" w:hAnsi="Arial Narrow" w:cs="Arial Narrow"/>
          <w:color w:val="000000"/>
          <w:sz w:val="22"/>
          <w:szCs w:val="22"/>
        </w:rPr>
      </w:pPr>
    </w:p>
    <w:p w14:paraId="7B10A9BF" w14:textId="494D0437" w:rsidR="00B356D7" w:rsidRDefault="00B356D7">
      <w:pPr>
        <w:ind w:left="0" w:hanging="2"/>
        <w:jc w:val="both"/>
        <w:rPr>
          <w:rFonts w:ascii="Arial Narrow" w:eastAsia="Arial Narrow" w:hAnsi="Arial Narrow" w:cs="Arial Narrow"/>
          <w:color w:val="000000"/>
          <w:sz w:val="22"/>
          <w:szCs w:val="22"/>
        </w:rPr>
      </w:pPr>
    </w:p>
    <w:p w14:paraId="2AA78753" w14:textId="77FF50B8" w:rsidR="00B356D7" w:rsidRDefault="00B356D7">
      <w:pPr>
        <w:ind w:left="0" w:hanging="2"/>
        <w:jc w:val="both"/>
        <w:rPr>
          <w:rFonts w:ascii="Arial Narrow" w:eastAsia="Arial Narrow" w:hAnsi="Arial Narrow" w:cs="Arial Narrow"/>
          <w:color w:val="000000"/>
          <w:sz w:val="22"/>
          <w:szCs w:val="22"/>
        </w:rPr>
      </w:pPr>
    </w:p>
    <w:p w14:paraId="18C88D52" w14:textId="60E23A9C" w:rsidR="00B356D7" w:rsidRDefault="00B356D7">
      <w:pPr>
        <w:ind w:left="0" w:hanging="2"/>
        <w:jc w:val="both"/>
        <w:rPr>
          <w:rFonts w:ascii="Arial Narrow" w:eastAsia="Arial Narrow" w:hAnsi="Arial Narrow" w:cs="Arial Narrow"/>
          <w:color w:val="000000"/>
          <w:sz w:val="22"/>
          <w:szCs w:val="22"/>
        </w:rPr>
      </w:pPr>
    </w:p>
    <w:p w14:paraId="1E5396B1" w14:textId="77777777" w:rsidR="00B356D7" w:rsidRDefault="00B356D7">
      <w:pPr>
        <w:ind w:left="0" w:hanging="2"/>
        <w:jc w:val="both"/>
        <w:rPr>
          <w:rFonts w:ascii="Arial Narrow" w:eastAsia="Arial Narrow" w:hAnsi="Arial Narrow" w:cs="Arial Narrow"/>
          <w:color w:val="000000"/>
          <w:sz w:val="22"/>
          <w:szCs w:val="22"/>
        </w:rPr>
        <w:sectPr w:rsidR="00B356D7" w:rsidSect="00B356D7">
          <w:pgSz w:w="11906" w:h="16838"/>
          <w:pgMar w:top="1134" w:right="1134" w:bottom="1134" w:left="1134" w:header="709" w:footer="709" w:gutter="0"/>
          <w:pgNumType w:start="1"/>
          <w:cols w:space="720"/>
          <w:docGrid w:linePitch="326"/>
        </w:sectPr>
      </w:pPr>
    </w:p>
    <w:p w14:paraId="61EF58DF" w14:textId="363159ED" w:rsidR="00B356D7" w:rsidRPr="00DE5423" w:rsidRDefault="00B356D7">
      <w:pPr>
        <w:ind w:left="0" w:hanging="2"/>
        <w:jc w:val="both"/>
        <w:rPr>
          <w:rFonts w:ascii="Arial Narrow" w:eastAsia="Arial Narrow" w:hAnsi="Arial Narrow" w:cs="Arial Narrow"/>
          <w:color w:val="000000"/>
          <w:sz w:val="22"/>
          <w:szCs w:val="22"/>
        </w:rPr>
      </w:pPr>
    </w:p>
    <w:p w14:paraId="1347C369" w14:textId="77777777" w:rsidR="00A3640E" w:rsidRPr="00DE5423" w:rsidRDefault="00A3640E">
      <w:pPr>
        <w:ind w:left="0" w:hanging="2"/>
        <w:jc w:val="both"/>
        <w:rPr>
          <w:rFonts w:ascii="Arial Narrow" w:eastAsia="Arial Narrow" w:hAnsi="Arial Narrow" w:cs="Arial Narrow"/>
          <w:color w:val="000000"/>
          <w:sz w:val="22"/>
          <w:szCs w:val="22"/>
        </w:rPr>
      </w:pPr>
    </w:p>
    <w:p w14:paraId="432049FE" w14:textId="77777777" w:rsidR="006D3F00" w:rsidRPr="00DE5423" w:rsidRDefault="00DC0146" w:rsidP="00EE6712">
      <w:pPr>
        <w:numPr>
          <w:ilvl w:val="0"/>
          <w:numId w:val="7"/>
        </w:numPr>
        <w:ind w:left="0" w:hanging="2"/>
        <w:jc w:val="both"/>
        <w:rPr>
          <w:rFonts w:ascii="Arial Narrow" w:eastAsia="Arial Narrow" w:hAnsi="Arial Narrow" w:cs="Arial Narrow"/>
          <w:color w:val="000000"/>
          <w:sz w:val="22"/>
          <w:szCs w:val="22"/>
        </w:rPr>
      </w:pPr>
      <w:bookmarkStart w:id="1" w:name="_heading=h.gjdgxs" w:colFirst="0" w:colLast="0"/>
      <w:bookmarkEnd w:id="1"/>
      <w:r w:rsidRPr="00DE5423">
        <w:rPr>
          <w:rFonts w:ascii="Arial Narrow" w:eastAsia="Arial Narrow" w:hAnsi="Arial Narrow" w:cs="Arial Narrow"/>
          <w:b/>
          <w:color w:val="000000"/>
          <w:sz w:val="22"/>
          <w:szCs w:val="22"/>
        </w:rPr>
        <w:t>ORGANIZACIÓN DE LAS EXPERIENCIAS DE APRENDIZAJES:</w:t>
      </w:r>
    </w:p>
    <w:p w14:paraId="48C36D9D" w14:textId="77777777" w:rsidR="00A3640E" w:rsidRPr="00DE5423" w:rsidRDefault="00A3640E" w:rsidP="00A3640E">
      <w:pPr>
        <w:ind w:leftChars="0" w:left="0" w:firstLineChars="0" w:firstLine="0"/>
        <w:jc w:val="both"/>
        <w:rPr>
          <w:rFonts w:ascii="Arial Narrow" w:eastAsia="Arial Narrow" w:hAnsi="Arial Narrow" w:cs="Arial Narrow"/>
          <w:color w:val="000000"/>
          <w:sz w:val="22"/>
          <w:szCs w:val="22"/>
        </w:rPr>
      </w:pPr>
    </w:p>
    <w:tbl>
      <w:tblPr>
        <w:tblStyle w:val="a2"/>
        <w:tblW w:w="1425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
        <w:gridCol w:w="1391"/>
        <w:gridCol w:w="3293"/>
        <w:gridCol w:w="950"/>
        <w:gridCol w:w="1417"/>
        <w:gridCol w:w="1848"/>
        <w:gridCol w:w="1696"/>
        <w:gridCol w:w="1637"/>
        <w:gridCol w:w="1420"/>
      </w:tblGrid>
      <w:tr w:rsidR="006D3F00" w:rsidRPr="00DE5423" w14:paraId="719E3E37" w14:textId="77777777" w:rsidTr="00201D3D">
        <w:trPr>
          <w:cantSplit/>
        </w:trPr>
        <w:tc>
          <w:tcPr>
            <w:tcW w:w="598" w:type="dxa"/>
            <w:vMerge w:val="restart"/>
            <w:shd w:val="clear" w:color="auto" w:fill="BDD6EE"/>
          </w:tcPr>
          <w:p w14:paraId="0C50FFCC" w14:textId="77777777" w:rsidR="006D3F00" w:rsidRPr="00DE5423" w:rsidRDefault="00C0471E">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UNIDAD</w:t>
            </w:r>
          </w:p>
        </w:tc>
        <w:tc>
          <w:tcPr>
            <w:tcW w:w="1391" w:type="dxa"/>
            <w:vMerge w:val="restart"/>
            <w:shd w:val="clear" w:color="auto" w:fill="BDD6EE"/>
          </w:tcPr>
          <w:p w14:paraId="1A71EDD5" w14:textId="77777777" w:rsidR="006D3F00" w:rsidRPr="00DE5423" w:rsidRDefault="00DC0146">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TITULO</w:t>
            </w:r>
          </w:p>
        </w:tc>
        <w:tc>
          <w:tcPr>
            <w:tcW w:w="3293" w:type="dxa"/>
            <w:vMerge w:val="restart"/>
            <w:shd w:val="clear" w:color="auto" w:fill="BDD6EE"/>
          </w:tcPr>
          <w:p w14:paraId="1FBDCB1D" w14:textId="77777777" w:rsidR="006D3F00" w:rsidRPr="00DE5423" w:rsidRDefault="00DC0146">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RESUMEN DE LA SITUACIÒN SIGNIFICATIVA</w:t>
            </w:r>
          </w:p>
        </w:tc>
        <w:tc>
          <w:tcPr>
            <w:tcW w:w="2367" w:type="dxa"/>
            <w:gridSpan w:val="2"/>
            <w:shd w:val="clear" w:color="auto" w:fill="BDD6EE"/>
          </w:tcPr>
          <w:p w14:paraId="4F25DCFE" w14:textId="77777777" w:rsidR="006D3F00" w:rsidRPr="00DE5423" w:rsidRDefault="00DC0146">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DURACIÒN</w:t>
            </w:r>
          </w:p>
        </w:tc>
        <w:tc>
          <w:tcPr>
            <w:tcW w:w="1848" w:type="dxa"/>
            <w:vMerge w:val="restart"/>
            <w:shd w:val="clear" w:color="auto" w:fill="BDD6EE"/>
          </w:tcPr>
          <w:p w14:paraId="7A9BE4B8" w14:textId="77777777" w:rsidR="006D3F00" w:rsidRPr="00DE5423" w:rsidRDefault="00DC0146">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COMPETENCIAS</w:t>
            </w:r>
          </w:p>
        </w:tc>
        <w:tc>
          <w:tcPr>
            <w:tcW w:w="1696" w:type="dxa"/>
            <w:vMerge w:val="restart"/>
            <w:shd w:val="clear" w:color="auto" w:fill="BDD6EE"/>
          </w:tcPr>
          <w:p w14:paraId="49A26EFD" w14:textId="77777777" w:rsidR="006D3F00" w:rsidRPr="00DE5423" w:rsidRDefault="00DC0146">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ENFOQUES TRANSVERSALES</w:t>
            </w:r>
          </w:p>
        </w:tc>
        <w:tc>
          <w:tcPr>
            <w:tcW w:w="1637" w:type="dxa"/>
            <w:vMerge w:val="restart"/>
            <w:shd w:val="clear" w:color="auto" w:fill="BDD6EE"/>
          </w:tcPr>
          <w:p w14:paraId="7788BB65" w14:textId="77777777" w:rsidR="006D3F00" w:rsidRPr="00DE5423" w:rsidRDefault="00DC0146">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CAMPOS TEMATICOS</w:t>
            </w:r>
          </w:p>
        </w:tc>
        <w:tc>
          <w:tcPr>
            <w:tcW w:w="1420" w:type="dxa"/>
            <w:vMerge w:val="restart"/>
            <w:shd w:val="clear" w:color="auto" w:fill="BDD6EE"/>
          </w:tcPr>
          <w:p w14:paraId="538A0993" w14:textId="77777777" w:rsidR="006D3F00" w:rsidRPr="00DE5423" w:rsidRDefault="00DC0146">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PRODUCTO</w:t>
            </w:r>
          </w:p>
        </w:tc>
      </w:tr>
      <w:tr w:rsidR="006D3F00" w:rsidRPr="00DE5423" w14:paraId="3E1C7BCB" w14:textId="77777777" w:rsidTr="00201D3D">
        <w:trPr>
          <w:cantSplit/>
        </w:trPr>
        <w:tc>
          <w:tcPr>
            <w:tcW w:w="598" w:type="dxa"/>
            <w:vMerge/>
            <w:shd w:val="clear" w:color="auto" w:fill="BDD6EE"/>
          </w:tcPr>
          <w:p w14:paraId="5EC5C0CF"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391" w:type="dxa"/>
            <w:vMerge/>
            <w:shd w:val="clear" w:color="auto" w:fill="BDD6EE"/>
          </w:tcPr>
          <w:p w14:paraId="6382B6B7"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3293" w:type="dxa"/>
            <w:vMerge/>
            <w:shd w:val="clear" w:color="auto" w:fill="BDD6EE"/>
          </w:tcPr>
          <w:p w14:paraId="28A86B70"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950" w:type="dxa"/>
            <w:shd w:val="clear" w:color="auto" w:fill="BDD6EE"/>
          </w:tcPr>
          <w:p w14:paraId="602E832C" w14:textId="77777777" w:rsidR="006D3F00" w:rsidRPr="00DE5423" w:rsidRDefault="00DC0146">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SEMANA</w:t>
            </w:r>
          </w:p>
        </w:tc>
        <w:tc>
          <w:tcPr>
            <w:tcW w:w="1417" w:type="dxa"/>
            <w:shd w:val="clear" w:color="auto" w:fill="BDD6EE"/>
          </w:tcPr>
          <w:p w14:paraId="736B26DE" w14:textId="77777777" w:rsidR="006D3F00" w:rsidRPr="00DE5423" w:rsidRDefault="00DC0146">
            <w:pPr>
              <w:ind w:left="0" w:hanging="2"/>
              <w:jc w:val="center"/>
              <w:rPr>
                <w:rFonts w:ascii="Arial Narrow" w:eastAsia="Arial Narrow" w:hAnsi="Arial Narrow" w:cs="Arial Narrow"/>
                <w:color w:val="000000"/>
                <w:sz w:val="22"/>
                <w:szCs w:val="22"/>
              </w:rPr>
            </w:pPr>
            <w:proofErr w:type="spellStart"/>
            <w:r w:rsidRPr="00DE5423">
              <w:rPr>
                <w:rFonts w:ascii="Arial Narrow" w:eastAsia="Arial Narrow" w:hAnsi="Arial Narrow" w:cs="Arial Narrow"/>
                <w:b/>
                <w:color w:val="000000"/>
                <w:sz w:val="22"/>
                <w:szCs w:val="22"/>
              </w:rPr>
              <w:t>N°</w:t>
            </w:r>
            <w:proofErr w:type="spellEnd"/>
            <w:r w:rsidRPr="00DE5423">
              <w:rPr>
                <w:rFonts w:ascii="Arial Narrow" w:eastAsia="Arial Narrow" w:hAnsi="Arial Narrow" w:cs="Arial Narrow"/>
                <w:b/>
                <w:color w:val="000000"/>
                <w:sz w:val="22"/>
                <w:szCs w:val="22"/>
              </w:rPr>
              <w:t xml:space="preserve"> SESIONES</w:t>
            </w:r>
          </w:p>
        </w:tc>
        <w:tc>
          <w:tcPr>
            <w:tcW w:w="1848" w:type="dxa"/>
            <w:vMerge/>
            <w:shd w:val="clear" w:color="auto" w:fill="BDD6EE"/>
          </w:tcPr>
          <w:p w14:paraId="70BF0476"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696" w:type="dxa"/>
            <w:vMerge/>
            <w:shd w:val="clear" w:color="auto" w:fill="BDD6EE"/>
          </w:tcPr>
          <w:p w14:paraId="6B1B1FC5"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637" w:type="dxa"/>
            <w:vMerge/>
            <w:shd w:val="clear" w:color="auto" w:fill="BDD6EE"/>
          </w:tcPr>
          <w:p w14:paraId="0A9EC0FB"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20" w:type="dxa"/>
            <w:vMerge/>
            <w:shd w:val="clear" w:color="auto" w:fill="BDD6EE"/>
          </w:tcPr>
          <w:p w14:paraId="075E0CC4" w14:textId="77777777" w:rsidR="006D3F00" w:rsidRPr="00DE5423" w:rsidRDefault="006D3F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r>
      <w:tr w:rsidR="00B16E18" w:rsidRPr="00DE5423" w14:paraId="342BD42E" w14:textId="77777777" w:rsidTr="00201D3D">
        <w:tc>
          <w:tcPr>
            <w:tcW w:w="598" w:type="dxa"/>
          </w:tcPr>
          <w:p w14:paraId="65C5E440" w14:textId="74EC2411" w:rsidR="00B16E18" w:rsidRPr="00DE5423" w:rsidRDefault="00B16E18" w:rsidP="00B16E18">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0</w:t>
            </w:r>
          </w:p>
        </w:tc>
        <w:tc>
          <w:tcPr>
            <w:tcW w:w="1391" w:type="dxa"/>
          </w:tcPr>
          <w:p w14:paraId="73D24C5B" w14:textId="77777777" w:rsidR="00B16E18" w:rsidRPr="00DE5423" w:rsidRDefault="00B16E18" w:rsidP="00B16E18">
            <w:pPr>
              <w:ind w:left="0" w:hanging="2"/>
              <w:jc w:val="both"/>
              <w:rPr>
                <w:rFonts w:ascii="Arial Narrow" w:hAnsi="Arial Narrow"/>
                <w:sz w:val="22"/>
                <w:szCs w:val="22"/>
              </w:rPr>
            </w:pPr>
            <w:r w:rsidRPr="00DE5423">
              <w:rPr>
                <w:rFonts w:ascii="Arial Narrow" w:hAnsi="Arial Narrow"/>
                <w:bCs/>
                <w:color w:val="000000"/>
                <w:sz w:val="22"/>
                <w:szCs w:val="22"/>
                <w:lang w:val="es-PE"/>
              </w:rPr>
              <w:t>Diagnosticando nuestros aprendizajes matemáticos.</w:t>
            </w:r>
          </w:p>
        </w:tc>
        <w:tc>
          <w:tcPr>
            <w:tcW w:w="3293" w:type="dxa"/>
          </w:tcPr>
          <w:p w14:paraId="65C8287B" w14:textId="77777777" w:rsidR="00B16E18" w:rsidRPr="00DE5423" w:rsidRDefault="00B16E18" w:rsidP="00B16E18">
            <w:pPr>
              <w:pBdr>
                <w:top w:val="nil"/>
                <w:left w:val="nil"/>
                <w:bottom w:val="nil"/>
                <w:right w:val="nil"/>
                <w:between w:val="nil"/>
              </w:pBdr>
              <w:spacing w:line="240" w:lineRule="auto"/>
              <w:ind w:left="0" w:hanging="2"/>
              <w:jc w:val="both"/>
              <w:rPr>
                <w:rFonts w:ascii="Arial Narrow" w:hAnsi="Arial Narrow"/>
                <w:sz w:val="22"/>
                <w:szCs w:val="22"/>
              </w:rPr>
            </w:pPr>
            <w:r w:rsidRPr="00DE5423">
              <w:rPr>
                <w:rFonts w:ascii="Arial Narrow" w:hAnsi="Arial Narrow"/>
                <w:sz w:val="22"/>
                <w:szCs w:val="22"/>
              </w:rPr>
              <w:t>La evaluación diagnostica tiene como objetivo identificar las competencias específicas de dificultad en matemáticas, así como comprender mejor las causas subyacentes de los comportamientos disruptivos en el aula. Se busca desarrollar estrategias y recursos efectivos para abordar estas dificultades, mejorar el rendimiento académico y promover un ambiente escolar positivo y propicio para el aprendizaje.</w:t>
            </w:r>
          </w:p>
        </w:tc>
        <w:tc>
          <w:tcPr>
            <w:tcW w:w="950" w:type="dxa"/>
          </w:tcPr>
          <w:p w14:paraId="4AC5E667" w14:textId="763BBD44" w:rsidR="00B16E18" w:rsidRPr="00DE5423" w:rsidRDefault="00B16E18" w:rsidP="00B16E18">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0</w:t>
            </w:r>
            <w:r w:rsidR="002C653E" w:rsidRPr="00DE5423">
              <w:rPr>
                <w:rFonts w:ascii="Arial Narrow" w:eastAsia="Arial Narrow" w:hAnsi="Arial Narrow" w:cs="Arial Narrow"/>
                <w:color w:val="000000"/>
                <w:sz w:val="22"/>
                <w:szCs w:val="22"/>
              </w:rPr>
              <w:t>1</w:t>
            </w:r>
          </w:p>
        </w:tc>
        <w:tc>
          <w:tcPr>
            <w:tcW w:w="1417" w:type="dxa"/>
          </w:tcPr>
          <w:p w14:paraId="2524D097" w14:textId="531BAE68" w:rsidR="00B16E18" w:rsidRPr="00DE5423" w:rsidRDefault="00B16E18" w:rsidP="00B16E18">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0</w:t>
            </w:r>
            <w:r w:rsidR="002C653E" w:rsidRPr="00DE5423">
              <w:rPr>
                <w:rFonts w:ascii="Arial Narrow" w:eastAsia="Arial Narrow" w:hAnsi="Arial Narrow" w:cs="Arial Narrow"/>
                <w:color w:val="000000"/>
                <w:sz w:val="22"/>
                <w:szCs w:val="22"/>
              </w:rPr>
              <w:t>2</w:t>
            </w:r>
          </w:p>
        </w:tc>
        <w:tc>
          <w:tcPr>
            <w:tcW w:w="1848" w:type="dxa"/>
          </w:tcPr>
          <w:p w14:paraId="1062FC29" w14:textId="73A32D2C" w:rsidR="00B16E18" w:rsidRPr="00DE5423" w:rsidRDefault="00B16E18" w:rsidP="00B16E18">
            <w:pPr>
              <w:pStyle w:val="Prrafodelista"/>
              <w:numPr>
                <w:ilvl w:val="1"/>
                <w:numId w:val="18"/>
              </w:numPr>
              <w:ind w:leftChars="0" w:left="33" w:firstLineChars="0" w:hanging="14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Resuelve problemas de cantidad.</w:t>
            </w:r>
          </w:p>
          <w:p w14:paraId="4070796D" w14:textId="3A3ACD35" w:rsidR="00B16E18" w:rsidRPr="00DE5423" w:rsidRDefault="00B16E18" w:rsidP="00B16E18">
            <w:pPr>
              <w:pStyle w:val="Prrafodelista"/>
              <w:numPr>
                <w:ilvl w:val="1"/>
                <w:numId w:val="18"/>
              </w:numPr>
              <w:ind w:leftChars="0" w:left="33" w:firstLineChars="0" w:hanging="14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Resuelve problemas de regularidad, equivalencia y cambio.</w:t>
            </w:r>
          </w:p>
          <w:p w14:paraId="35EF1DD8" w14:textId="446F7228" w:rsidR="00B16E18" w:rsidRPr="00DE5423" w:rsidRDefault="00B16E18" w:rsidP="00B16E18">
            <w:pPr>
              <w:pStyle w:val="Prrafodelista"/>
              <w:numPr>
                <w:ilvl w:val="1"/>
                <w:numId w:val="18"/>
              </w:numPr>
              <w:ind w:leftChars="0" w:left="33" w:firstLineChars="0" w:hanging="14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Resuelve problemas de forma, movimiento y localización.</w:t>
            </w:r>
          </w:p>
          <w:p w14:paraId="3158B9BE" w14:textId="779CDE79" w:rsidR="00B16E18" w:rsidRPr="00DE5423" w:rsidRDefault="00B16E18" w:rsidP="00B16E18">
            <w:pPr>
              <w:pStyle w:val="Prrafodelista"/>
              <w:numPr>
                <w:ilvl w:val="0"/>
                <w:numId w:val="18"/>
              </w:numPr>
              <w:ind w:leftChars="0" w:left="33" w:firstLineChars="0" w:hanging="14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Resuelve problemas de gestión de datos e incertidumbre.</w:t>
            </w:r>
          </w:p>
        </w:tc>
        <w:tc>
          <w:tcPr>
            <w:tcW w:w="1696" w:type="dxa"/>
          </w:tcPr>
          <w:p w14:paraId="33DA726F" w14:textId="77777777" w:rsidR="00B16E18" w:rsidRPr="00DE5423" w:rsidRDefault="00B16E18" w:rsidP="00B16E18">
            <w:pPr>
              <w:tabs>
                <w:tab w:val="left" w:pos="316"/>
              </w:tabs>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Enfoque de derechos.</w:t>
            </w:r>
          </w:p>
          <w:p w14:paraId="5E64DFF1" w14:textId="77777777" w:rsidR="00B16E18" w:rsidRPr="00DE5423" w:rsidRDefault="00B16E18" w:rsidP="00B16E18">
            <w:pPr>
              <w:tabs>
                <w:tab w:val="left" w:pos="316"/>
              </w:tabs>
              <w:ind w:left="0" w:hanging="2"/>
              <w:jc w:val="both"/>
              <w:rPr>
                <w:rFonts w:ascii="Arial Narrow" w:eastAsia="Arial Narrow" w:hAnsi="Arial Narrow" w:cs="Arial Narrow"/>
                <w:color w:val="000000"/>
                <w:sz w:val="22"/>
                <w:szCs w:val="22"/>
              </w:rPr>
            </w:pPr>
          </w:p>
        </w:tc>
        <w:tc>
          <w:tcPr>
            <w:tcW w:w="1637" w:type="dxa"/>
          </w:tcPr>
          <w:p w14:paraId="5EF015AA" w14:textId="77777777" w:rsidR="00B16E18" w:rsidRPr="00DE5423" w:rsidRDefault="00B16E18" w:rsidP="00B16E18">
            <w:pPr>
              <w:ind w:left="0" w:hanging="2"/>
              <w:jc w:val="both"/>
              <w:rPr>
                <w:rFonts w:ascii="Arial Narrow" w:hAnsi="Arial Narrow"/>
                <w:sz w:val="22"/>
                <w:szCs w:val="22"/>
              </w:rPr>
            </w:pPr>
            <w:r w:rsidRPr="00DE5423">
              <w:rPr>
                <w:rFonts w:ascii="Arial Narrow" w:hAnsi="Arial Narrow"/>
                <w:sz w:val="22"/>
                <w:szCs w:val="22"/>
              </w:rPr>
              <w:t>Evaluación diagnóstica.</w:t>
            </w:r>
          </w:p>
          <w:p w14:paraId="3B7BF0ED" w14:textId="77777777" w:rsidR="00B16E18" w:rsidRPr="00DE5423" w:rsidRDefault="00B16E18" w:rsidP="00B16E18">
            <w:pPr>
              <w:ind w:left="0" w:hanging="2"/>
              <w:jc w:val="both"/>
              <w:rPr>
                <w:rFonts w:ascii="Arial Narrow" w:hAnsi="Arial Narrow"/>
                <w:sz w:val="22"/>
                <w:szCs w:val="22"/>
              </w:rPr>
            </w:pPr>
          </w:p>
          <w:p w14:paraId="1CD68998" w14:textId="77777777" w:rsidR="00B16E18" w:rsidRPr="00DE5423" w:rsidRDefault="00B16E18" w:rsidP="00B16E18">
            <w:pPr>
              <w:ind w:left="0" w:hanging="2"/>
              <w:jc w:val="both"/>
              <w:rPr>
                <w:rFonts w:ascii="Arial Narrow" w:hAnsi="Arial Narrow"/>
                <w:sz w:val="22"/>
                <w:szCs w:val="22"/>
              </w:rPr>
            </w:pPr>
          </w:p>
          <w:p w14:paraId="6D69495C" w14:textId="77777777" w:rsidR="00B16E18" w:rsidRPr="00DE5423" w:rsidRDefault="00B16E18" w:rsidP="00B16E18">
            <w:pPr>
              <w:ind w:left="0" w:hanging="2"/>
              <w:jc w:val="both"/>
              <w:rPr>
                <w:rFonts w:ascii="Arial Narrow" w:hAnsi="Arial Narrow"/>
                <w:sz w:val="22"/>
                <w:szCs w:val="22"/>
              </w:rPr>
            </w:pPr>
          </w:p>
        </w:tc>
        <w:tc>
          <w:tcPr>
            <w:tcW w:w="1420" w:type="dxa"/>
          </w:tcPr>
          <w:p w14:paraId="02C7559B" w14:textId="4AEC1BFB" w:rsidR="00B16E18" w:rsidRPr="00DE5423" w:rsidRDefault="00064AE4" w:rsidP="00B16E18">
            <w:pPr>
              <w:ind w:left="0" w:hanging="2"/>
              <w:jc w:val="both"/>
              <w:rPr>
                <w:rFonts w:ascii="Arial Narrow" w:eastAsia="Arial Narrow" w:hAnsi="Arial Narrow" w:cs="Arial Narrow"/>
                <w:color w:val="000000"/>
                <w:sz w:val="22"/>
                <w:szCs w:val="22"/>
              </w:rPr>
            </w:pPr>
            <w:r w:rsidRPr="00DE5423">
              <w:rPr>
                <w:rFonts w:ascii="Arial Narrow" w:hAnsi="Arial Narrow"/>
                <w:bCs/>
                <w:color w:val="000000"/>
                <w:sz w:val="22"/>
                <w:szCs w:val="22"/>
                <w:lang w:val="es-PE"/>
              </w:rPr>
              <w:t>Mapa de calor respecto al nivel de logro en las cuatro competencias respecto a los desempeños de 3er grado de secundaria</w:t>
            </w:r>
          </w:p>
        </w:tc>
      </w:tr>
      <w:tr w:rsidR="006D3F00" w:rsidRPr="00DE5423" w14:paraId="09E52633" w14:textId="77777777" w:rsidTr="00201D3D">
        <w:tc>
          <w:tcPr>
            <w:tcW w:w="598" w:type="dxa"/>
          </w:tcPr>
          <w:p w14:paraId="1077BD63" w14:textId="77777777" w:rsidR="006D3F00" w:rsidRPr="00DE5423" w:rsidRDefault="00DB0548">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01</w:t>
            </w:r>
          </w:p>
        </w:tc>
        <w:tc>
          <w:tcPr>
            <w:tcW w:w="1391" w:type="dxa"/>
          </w:tcPr>
          <w:p w14:paraId="5CA92CD2" w14:textId="77777777" w:rsidR="006D3F00" w:rsidRPr="00DE5423" w:rsidRDefault="00DB0548">
            <w:pPr>
              <w:ind w:left="0" w:hanging="2"/>
              <w:jc w:val="both"/>
              <w:rPr>
                <w:rFonts w:ascii="Arial Narrow" w:hAnsi="Arial Narrow"/>
                <w:sz w:val="22"/>
                <w:szCs w:val="22"/>
              </w:rPr>
            </w:pPr>
            <w:r w:rsidRPr="00DE5423">
              <w:rPr>
                <w:rFonts w:ascii="Arial Narrow" w:hAnsi="Arial Narrow"/>
                <w:sz w:val="22"/>
                <w:szCs w:val="22"/>
              </w:rPr>
              <w:t>Desarrollamos estrategias y actividades lúdicas para compartir en familia</w:t>
            </w:r>
          </w:p>
        </w:tc>
        <w:tc>
          <w:tcPr>
            <w:tcW w:w="3293" w:type="dxa"/>
          </w:tcPr>
          <w:p w14:paraId="470A8B41" w14:textId="77777777" w:rsidR="006D3F00" w:rsidRPr="00DE5423" w:rsidRDefault="00DB0548">
            <w:pPr>
              <w:pBdr>
                <w:top w:val="nil"/>
                <w:left w:val="nil"/>
                <w:bottom w:val="nil"/>
                <w:right w:val="nil"/>
                <w:between w:val="nil"/>
              </w:pBdr>
              <w:spacing w:line="240" w:lineRule="auto"/>
              <w:ind w:left="0" w:hanging="2"/>
              <w:jc w:val="both"/>
              <w:rPr>
                <w:rFonts w:ascii="Arial Narrow" w:hAnsi="Arial Narrow"/>
                <w:sz w:val="22"/>
                <w:szCs w:val="22"/>
              </w:rPr>
            </w:pPr>
            <w:r w:rsidRPr="00DE5423">
              <w:rPr>
                <w:rFonts w:ascii="Arial Narrow" w:hAnsi="Arial Narrow"/>
                <w:sz w:val="22"/>
                <w:szCs w:val="22"/>
              </w:rPr>
              <w:t>Nuestra familia y comunidad afronta desafíos y retos. Observando las noticias se reconoce que en las familias se pueden estar presentando situaciones de stress por el contexto en que vivimos ¿Cómo asumir acuerdos para la convivencia respetuosa y libre de violencia? ¿es posible desarrollar una estrategia de integración como esta en la actualidad?</w:t>
            </w:r>
          </w:p>
          <w:p w14:paraId="6129546C" w14:textId="7A8D1E2B" w:rsidR="00715B8D" w:rsidRPr="00DE5423" w:rsidRDefault="00715B8D">
            <w:pPr>
              <w:pBdr>
                <w:top w:val="nil"/>
                <w:left w:val="nil"/>
                <w:bottom w:val="nil"/>
                <w:right w:val="nil"/>
                <w:between w:val="nil"/>
              </w:pBdr>
              <w:spacing w:line="240" w:lineRule="auto"/>
              <w:ind w:left="0" w:hanging="2"/>
              <w:jc w:val="both"/>
              <w:rPr>
                <w:rFonts w:ascii="Arial Narrow" w:hAnsi="Arial Narrow"/>
                <w:sz w:val="22"/>
                <w:szCs w:val="22"/>
              </w:rPr>
            </w:pPr>
            <w:r w:rsidRPr="00DE5423">
              <w:rPr>
                <w:rFonts w:ascii="Arial Narrow" w:hAnsi="Arial Narrow"/>
                <w:sz w:val="22"/>
                <w:szCs w:val="22"/>
              </w:rPr>
              <w:t xml:space="preserve">Frente a la situación, nos preguntamos: ¿Cómo podríamos </w:t>
            </w:r>
            <w:r w:rsidRPr="00DE5423">
              <w:rPr>
                <w:rFonts w:ascii="Arial Narrow" w:hAnsi="Arial Narrow"/>
                <w:sz w:val="22"/>
                <w:szCs w:val="22"/>
              </w:rPr>
              <w:lastRenderedPageBreak/>
              <w:t>generar soluciones creativas que promuevan la integración familiar y la convivencia respetuosa, aprovechando los recursos que tenemos?</w:t>
            </w:r>
          </w:p>
        </w:tc>
        <w:tc>
          <w:tcPr>
            <w:tcW w:w="950" w:type="dxa"/>
          </w:tcPr>
          <w:p w14:paraId="09988ECD" w14:textId="77777777" w:rsidR="006D3F00" w:rsidRPr="00DE5423" w:rsidRDefault="00F91392">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lastRenderedPageBreak/>
              <w:t>04</w:t>
            </w:r>
          </w:p>
        </w:tc>
        <w:tc>
          <w:tcPr>
            <w:tcW w:w="1417" w:type="dxa"/>
          </w:tcPr>
          <w:p w14:paraId="3CAB009A" w14:textId="77777777" w:rsidR="006D3F00" w:rsidRPr="00DE5423" w:rsidRDefault="00F91392">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08</w:t>
            </w:r>
          </w:p>
        </w:tc>
        <w:tc>
          <w:tcPr>
            <w:tcW w:w="1848" w:type="dxa"/>
          </w:tcPr>
          <w:p w14:paraId="0742DB48" w14:textId="77777777" w:rsidR="006D3F00" w:rsidRPr="00DE5423" w:rsidRDefault="00F91392">
            <w:pPr>
              <w:ind w:left="0" w:hanging="2"/>
              <w:jc w:val="both"/>
              <w:rPr>
                <w:rFonts w:ascii="Arial Narrow" w:hAnsi="Arial Narrow"/>
                <w:sz w:val="22"/>
                <w:szCs w:val="22"/>
              </w:rPr>
            </w:pPr>
            <w:r w:rsidRPr="00DE5423">
              <w:rPr>
                <w:rFonts w:ascii="Arial Narrow" w:hAnsi="Arial Narrow"/>
                <w:sz w:val="22"/>
                <w:szCs w:val="22"/>
              </w:rPr>
              <w:t>Resuelve problemas de forma, movimiento y localización, Resuelve problemas de gestión de datos e incertidumbre, Resuelve problemas de cantidad</w:t>
            </w:r>
          </w:p>
        </w:tc>
        <w:tc>
          <w:tcPr>
            <w:tcW w:w="1696" w:type="dxa"/>
          </w:tcPr>
          <w:p w14:paraId="2AE309A3" w14:textId="77777777" w:rsidR="00F91392" w:rsidRPr="00DE5423" w:rsidRDefault="00F91392" w:rsidP="00F91392">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Enfoque de derechos.</w:t>
            </w:r>
          </w:p>
          <w:p w14:paraId="62F579B2" w14:textId="77777777" w:rsidR="006D3F00" w:rsidRPr="00DE5423" w:rsidRDefault="00F91392" w:rsidP="00F91392">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Enfoque orientación al bien común</w:t>
            </w:r>
          </w:p>
        </w:tc>
        <w:tc>
          <w:tcPr>
            <w:tcW w:w="1637" w:type="dxa"/>
          </w:tcPr>
          <w:p w14:paraId="7E4A8670" w14:textId="77777777" w:rsidR="006D3F00" w:rsidRPr="00DE5423" w:rsidRDefault="00F91392">
            <w:pPr>
              <w:ind w:left="0" w:hanging="2"/>
              <w:jc w:val="both"/>
              <w:rPr>
                <w:rFonts w:ascii="Arial Narrow" w:hAnsi="Arial Narrow"/>
                <w:sz w:val="22"/>
                <w:szCs w:val="22"/>
              </w:rPr>
            </w:pPr>
            <w:r w:rsidRPr="00DE5423">
              <w:rPr>
                <w:rFonts w:ascii="Arial Narrow" w:hAnsi="Arial Narrow"/>
                <w:sz w:val="22"/>
                <w:szCs w:val="22"/>
              </w:rPr>
              <w:t>Traslación, traslaciones, Representar rotaciones de figuras geométricas en plano cartesiano según el ángulo de giro, Simetrías, Homo</w:t>
            </w:r>
            <w:r w:rsidR="00906348" w:rsidRPr="00DE5423">
              <w:rPr>
                <w:rFonts w:ascii="Arial Narrow" w:hAnsi="Arial Narrow"/>
                <w:sz w:val="22"/>
                <w:szCs w:val="22"/>
              </w:rPr>
              <w:t>tecia,</w:t>
            </w:r>
          </w:p>
        </w:tc>
        <w:tc>
          <w:tcPr>
            <w:tcW w:w="1420" w:type="dxa"/>
          </w:tcPr>
          <w:p w14:paraId="0C1482A8" w14:textId="77777777" w:rsidR="006D3F00" w:rsidRPr="00DE5423" w:rsidRDefault="00906348" w:rsidP="00906348">
            <w:pPr>
              <w:ind w:left="0" w:hanging="2"/>
              <w:jc w:val="both"/>
              <w:rPr>
                <w:rFonts w:ascii="Arial Narrow" w:eastAsia="Arial Narrow" w:hAnsi="Arial Narrow" w:cs="Arial Narrow"/>
                <w:color w:val="000000"/>
                <w:sz w:val="22"/>
                <w:szCs w:val="22"/>
              </w:rPr>
            </w:pPr>
            <w:r w:rsidRPr="00DE5423">
              <w:rPr>
                <w:rFonts w:ascii="Arial Narrow" w:hAnsi="Arial Narrow" w:cs="Calibri"/>
                <w:color w:val="000000"/>
                <w:sz w:val="22"/>
                <w:szCs w:val="22"/>
              </w:rPr>
              <w:t xml:space="preserve">Resolución de un cuestionario sobre </w:t>
            </w:r>
            <w:r w:rsidRPr="00DE5423">
              <w:rPr>
                <w:rFonts w:ascii="Arial Narrow" w:hAnsi="Arial Narrow" w:cs="Calibri"/>
                <w:bCs/>
                <w:color w:val="000000"/>
                <w:sz w:val="22"/>
                <w:szCs w:val="22"/>
              </w:rPr>
              <w:t>situaciones problemáticas relacionadas con traslación, rotaciones, simetrías</w:t>
            </w:r>
          </w:p>
        </w:tc>
      </w:tr>
      <w:tr w:rsidR="006D3F00" w:rsidRPr="00DE5423" w14:paraId="5F81CE20" w14:textId="77777777" w:rsidTr="00201D3D">
        <w:tc>
          <w:tcPr>
            <w:tcW w:w="598" w:type="dxa"/>
          </w:tcPr>
          <w:p w14:paraId="36F72AB9" w14:textId="77777777" w:rsidR="006D3F00" w:rsidRPr="00DE5423" w:rsidRDefault="007C17F8">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02</w:t>
            </w:r>
          </w:p>
        </w:tc>
        <w:tc>
          <w:tcPr>
            <w:tcW w:w="1391" w:type="dxa"/>
          </w:tcPr>
          <w:p w14:paraId="432EDDE3" w14:textId="77777777" w:rsidR="006D3F00" w:rsidRPr="00DE5423" w:rsidRDefault="003D02D5">
            <w:pPr>
              <w:ind w:left="0" w:hanging="2"/>
              <w:jc w:val="both"/>
              <w:rPr>
                <w:rFonts w:ascii="Arial Narrow" w:eastAsia="Arial Narrow" w:hAnsi="Arial Narrow" w:cs="Arial Narrow"/>
                <w:sz w:val="22"/>
                <w:szCs w:val="22"/>
              </w:rPr>
            </w:pPr>
            <w:r w:rsidRPr="00DE5423">
              <w:rPr>
                <w:rFonts w:ascii="Arial Narrow" w:hAnsi="Arial Narrow"/>
                <w:bCs/>
                <w:sz w:val="22"/>
                <w:szCs w:val="22"/>
              </w:rPr>
              <w:t xml:space="preserve">Homenajeamos a nuestras madres </w:t>
            </w:r>
            <w:proofErr w:type="spellStart"/>
            <w:r w:rsidRPr="00DE5423">
              <w:rPr>
                <w:rFonts w:ascii="Arial Narrow" w:hAnsi="Arial Narrow"/>
                <w:bCs/>
                <w:sz w:val="22"/>
                <w:szCs w:val="22"/>
              </w:rPr>
              <w:t>andarandeñas</w:t>
            </w:r>
            <w:proofErr w:type="spellEnd"/>
            <w:r w:rsidRPr="00DE5423">
              <w:rPr>
                <w:rFonts w:ascii="Arial Narrow" w:hAnsi="Arial Narrow"/>
                <w:bCs/>
                <w:sz w:val="22"/>
                <w:szCs w:val="22"/>
              </w:rPr>
              <w:t xml:space="preserve"> y valoramos el rol fundamental que cumple la mujer en la sociedad</w:t>
            </w:r>
            <w:r w:rsidRPr="00DE5423">
              <w:rPr>
                <w:rFonts w:ascii="Arial Narrow" w:eastAsia="Arial Narrow" w:hAnsi="Arial Narrow" w:cs="Arial Narrow"/>
                <w:sz w:val="22"/>
                <w:szCs w:val="22"/>
              </w:rPr>
              <w:t>.</w:t>
            </w:r>
          </w:p>
        </w:tc>
        <w:tc>
          <w:tcPr>
            <w:tcW w:w="3293" w:type="dxa"/>
          </w:tcPr>
          <w:p w14:paraId="78032FC5" w14:textId="77777777" w:rsidR="006D3F00" w:rsidRPr="00DE5423" w:rsidRDefault="003D02D5">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DE5423">
              <w:rPr>
                <w:rFonts w:ascii="Arial Narrow" w:hAnsi="Arial Narrow"/>
                <w:sz w:val="22"/>
                <w:szCs w:val="22"/>
              </w:rPr>
              <w:t xml:space="preserve">A lo largo de la historia del Perú son muchas las mujeres que han contribuido significativamente en el progreso y desarrollo de la nación, por ejemplo, tenemos a: Micaela Bastidas, María Parado de Bellido, Chabuca Granda, Santa Rosa de Lima, Sofía </w:t>
            </w:r>
            <w:proofErr w:type="spellStart"/>
            <w:r w:rsidRPr="00DE5423">
              <w:rPr>
                <w:rFonts w:ascii="Arial Narrow" w:hAnsi="Arial Narrow"/>
                <w:sz w:val="22"/>
                <w:szCs w:val="22"/>
              </w:rPr>
              <w:t>Mulanovich</w:t>
            </w:r>
            <w:proofErr w:type="spellEnd"/>
            <w:r w:rsidRPr="00DE5423">
              <w:rPr>
                <w:rFonts w:ascii="Arial Narrow" w:hAnsi="Arial Narrow"/>
                <w:sz w:val="22"/>
                <w:szCs w:val="22"/>
              </w:rPr>
              <w:t xml:space="preserve">, Eva </w:t>
            </w:r>
            <w:proofErr w:type="spellStart"/>
            <w:r w:rsidRPr="00DE5423">
              <w:rPr>
                <w:rFonts w:ascii="Arial Narrow" w:hAnsi="Arial Narrow"/>
                <w:sz w:val="22"/>
                <w:szCs w:val="22"/>
              </w:rPr>
              <w:t>Ayllon</w:t>
            </w:r>
            <w:proofErr w:type="spellEnd"/>
            <w:r w:rsidRPr="00DE5423">
              <w:rPr>
                <w:rFonts w:ascii="Arial Narrow" w:hAnsi="Arial Narrow"/>
                <w:sz w:val="22"/>
                <w:szCs w:val="22"/>
              </w:rPr>
              <w:t>, etc. Sin embargo, en nuestro país todavía se siguen dando casos de discriminación a la mujer, todavía existe un sector machista que piensa que el principal papel de la mujer, además de ser esposa, es ser madre, todavía no hay una equidad de género. Frente a esta situación nos preguntamos ¿Qué acciones de reflexión puedes realizar para promover la equidad de género en tu localidad? ¿Qué casos de mujeres o madres exitosas conoces en tu localidad?; Para ello investigaremos qué tipos de discriminación hacia la mujer existen en nuestra localidad y cuántos casos de mujeres exitosas hay en nuestra provincia; ayudándonos de conocimientos matemáticos como las tablas de frecuencias y gráficos estadísticos; y nociones básicas de geometría (ángulos, polígonos y triángulos)</w:t>
            </w:r>
          </w:p>
        </w:tc>
        <w:tc>
          <w:tcPr>
            <w:tcW w:w="950" w:type="dxa"/>
          </w:tcPr>
          <w:p w14:paraId="2D4C7E65" w14:textId="77777777" w:rsidR="006D3F00" w:rsidRPr="00DE5423" w:rsidRDefault="007C17F8">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04</w:t>
            </w:r>
          </w:p>
        </w:tc>
        <w:tc>
          <w:tcPr>
            <w:tcW w:w="1417" w:type="dxa"/>
          </w:tcPr>
          <w:p w14:paraId="6A99BCD5" w14:textId="77777777" w:rsidR="006D3F00" w:rsidRPr="00DE5423" w:rsidRDefault="007C17F8">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08</w:t>
            </w:r>
          </w:p>
        </w:tc>
        <w:tc>
          <w:tcPr>
            <w:tcW w:w="1848" w:type="dxa"/>
          </w:tcPr>
          <w:p w14:paraId="26EE36E9" w14:textId="77777777" w:rsidR="006D3F00" w:rsidRPr="00DE5423" w:rsidRDefault="008E2DF3">
            <w:pPr>
              <w:ind w:left="0" w:hanging="2"/>
              <w:jc w:val="both"/>
              <w:rPr>
                <w:rFonts w:ascii="Arial Narrow" w:hAnsi="Arial Narrow"/>
                <w:sz w:val="22"/>
                <w:szCs w:val="22"/>
              </w:rPr>
            </w:pPr>
            <w:r w:rsidRPr="00DE5423">
              <w:rPr>
                <w:rFonts w:ascii="Arial Narrow" w:hAnsi="Arial Narrow"/>
                <w:sz w:val="22"/>
                <w:szCs w:val="22"/>
              </w:rPr>
              <w:t xml:space="preserve">Resuelve problemas de forma, movimiento y localización, </w:t>
            </w:r>
            <w:r w:rsidR="00DC0146" w:rsidRPr="00DE5423">
              <w:rPr>
                <w:rFonts w:ascii="Arial Narrow" w:hAnsi="Arial Narrow"/>
                <w:sz w:val="22"/>
                <w:szCs w:val="22"/>
              </w:rPr>
              <w:t>Resuelve problemas de gestión de datos e incertidumbre</w:t>
            </w:r>
            <w:r w:rsidRPr="00DE5423">
              <w:rPr>
                <w:rFonts w:ascii="Arial Narrow" w:hAnsi="Arial Narrow"/>
                <w:sz w:val="22"/>
                <w:szCs w:val="22"/>
              </w:rPr>
              <w:t>, Resuelve problemas de cantidad.</w:t>
            </w:r>
          </w:p>
        </w:tc>
        <w:tc>
          <w:tcPr>
            <w:tcW w:w="1696" w:type="dxa"/>
          </w:tcPr>
          <w:p w14:paraId="1BBD41F8" w14:textId="77777777" w:rsidR="008E2DF3" w:rsidRPr="00DE5423" w:rsidRDefault="00DC0146" w:rsidP="008E2DF3">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xml:space="preserve">Enfoque de </w:t>
            </w:r>
            <w:r w:rsidR="008E2DF3" w:rsidRPr="00DE5423">
              <w:rPr>
                <w:rFonts w:ascii="Arial Narrow" w:eastAsia="Arial Narrow" w:hAnsi="Arial Narrow" w:cs="Arial Narrow"/>
                <w:color w:val="000000"/>
                <w:sz w:val="22"/>
                <w:szCs w:val="22"/>
              </w:rPr>
              <w:t>igualdad de genero</w:t>
            </w:r>
          </w:p>
          <w:p w14:paraId="469878D9" w14:textId="77777777" w:rsidR="006D3F00" w:rsidRPr="00DE5423" w:rsidRDefault="006D3F00">
            <w:pPr>
              <w:ind w:left="0" w:hanging="2"/>
              <w:jc w:val="both"/>
              <w:rPr>
                <w:rFonts w:ascii="Arial Narrow" w:eastAsia="Arial Narrow" w:hAnsi="Arial Narrow" w:cs="Arial Narrow"/>
                <w:color w:val="000000"/>
                <w:sz w:val="22"/>
                <w:szCs w:val="22"/>
              </w:rPr>
            </w:pPr>
          </w:p>
          <w:p w14:paraId="6260E7AF" w14:textId="77777777" w:rsidR="006D3F00" w:rsidRPr="00DE5423" w:rsidRDefault="006D3F00">
            <w:pPr>
              <w:ind w:left="0" w:hanging="2"/>
              <w:jc w:val="both"/>
              <w:rPr>
                <w:rFonts w:ascii="Arial Narrow" w:eastAsia="Arial Narrow" w:hAnsi="Arial Narrow" w:cs="Arial Narrow"/>
                <w:color w:val="000000"/>
                <w:sz w:val="22"/>
                <w:szCs w:val="22"/>
              </w:rPr>
            </w:pPr>
          </w:p>
        </w:tc>
        <w:tc>
          <w:tcPr>
            <w:tcW w:w="1637" w:type="dxa"/>
          </w:tcPr>
          <w:p w14:paraId="3AA51006" w14:textId="77777777" w:rsidR="003D02D5" w:rsidRPr="00DE5423" w:rsidRDefault="003D02D5">
            <w:pPr>
              <w:ind w:left="0" w:hanging="2"/>
              <w:jc w:val="both"/>
              <w:rPr>
                <w:rFonts w:ascii="Arial Narrow" w:hAnsi="Arial Narrow"/>
                <w:sz w:val="22"/>
                <w:szCs w:val="22"/>
              </w:rPr>
            </w:pPr>
            <w:r w:rsidRPr="00DE5423">
              <w:rPr>
                <w:rFonts w:ascii="Arial Narrow" w:hAnsi="Arial Narrow"/>
                <w:sz w:val="22"/>
                <w:szCs w:val="22"/>
              </w:rPr>
              <w:t>Ángulos formados por rectas paralelas cortadas por una secante.</w:t>
            </w:r>
          </w:p>
          <w:p w14:paraId="69647BC9" w14:textId="77777777" w:rsidR="003D02D5" w:rsidRPr="00DE5423" w:rsidRDefault="003D02D5" w:rsidP="003D02D5">
            <w:pPr>
              <w:ind w:left="0" w:hanging="2"/>
              <w:contextualSpacing/>
              <w:jc w:val="both"/>
              <w:rPr>
                <w:rFonts w:ascii="Arial Narrow" w:hAnsi="Arial Narrow"/>
                <w:sz w:val="22"/>
                <w:szCs w:val="22"/>
              </w:rPr>
            </w:pPr>
            <w:r w:rsidRPr="00DE5423">
              <w:rPr>
                <w:rFonts w:ascii="Arial Narrow" w:hAnsi="Arial Narrow"/>
                <w:sz w:val="22"/>
                <w:szCs w:val="22"/>
              </w:rPr>
              <w:t xml:space="preserve">Polígonos, elementos y clasificación. </w:t>
            </w:r>
          </w:p>
          <w:p w14:paraId="4EEDC468" w14:textId="77777777" w:rsidR="003D02D5" w:rsidRPr="00DE5423" w:rsidRDefault="003D02D5" w:rsidP="003D02D5">
            <w:pPr>
              <w:ind w:left="0" w:hanging="2"/>
              <w:jc w:val="both"/>
              <w:rPr>
                <w:rFonts w:ascii="Arial Narrow" w:eastAsia="Arial Narrow" w:hAnsi="Arial Narrow" w:cs="Arial Narrow"/>
                <w:color w:val="000000"/>
                <w:sz w:val="22"/>
                <w:szCs w:val="22"/>
              </w:rPr>
            </w:pPr>
            <w:r w:rsidRPr="00DE5423">
              <w:rPr>
                <w:rFonts w:ascii="Arial Narrow" w:hAnsi="Arial Narrow"/>
                <w:sz w:val="22"/>
                <w:szCs w:val="22"/>
              </w:rPr>
              <w:t>- Teoremas: Número de diagonales, suma de ángulos internos y externos</w:t>
            </w:r>
            <w:r w:rsidRPr="00DE5423">
              <w:rPr>
                <w:rFonts w:ascii="Arial Narrow" w:eastAsia="Arial Narrow" w:hAnsi="Arial Narrow" w:cs="Arial Narrow"/>
                <w:color w:val="000000"/>
                <w:sz w:val="22"/>
                <w:szCs w:val="22"/>
              </w:rPr>
              <w:t xml:space="preserve"> </w:t>
            </w:r>
          </w:p>
          <w:p w14:paraId="1294A353" w14:textId="77777777" w:rsidR="003D02D5" w:rsidRPr="00DE5423" w:rsidRDefault="003D02D5" w:rsidP="003D02D5">
            <w:pPr>
              <w:ind w:left="0" w:hanging="2"/>
              <w:contextualSpacing/>
              <w:jc w:val="both"/>
              <w:rPr>
                <w:rFonts w:ascii="Arial Narrow" w:hAnsi="Arial Narrow"/>
                <w:sz w:val="22"/>
                <w:szCs w:val="22"/>
              </w:rPr>
            </w:pPr>
            <w:r w:rsidRPr="00DE5423">
              <w:rPr>
                <w:rFonts w:ascii="Arial Narrow" w:hAnsi="Arial Narrow"/>
                <w:sz w:val="22"/>
                <w:szCs w:val="22"/>
              </w:rPr>
              <w:t>Polígonos regulares y clasificación.</w:t>
            </w:r>
          </w:p>
          <w:p w14:paraId="6B4A5CF3" w14:textId="77777777" w:rsidR="006D3F00" w:rsidRPr="00DE5423" w:rsidRDefault="003D02D5" w:rsidP="003D02D5">
            <w:pPr>
              <w:ind w:left="0" w:hanging="2"/>
              <w:jc w:val="both"/>
              <w:rPr>
                <w:rFonts w:ascii="Arial Narrow" w:hAnsi="Arial Narrow"/>
                <w:sz w:val="22"/>
                <w:szCs w:val="22"/>
              </w:rPr>
            </w:pPr>
            <w:r w:rsidRPr="00DE5423">
              <w:rPr>
                <w:rFonts w:ascii="Arial Narrow" w:hAnsi="Arial Narrow"/>
                <w:sz w:val="22"/>
                <w:szCs w:val="22"/>
              </w:rPr>
              <w:t>- Teoremas: Medida de un ángulo interno y externo</w:t>
            </w:r>
          </w:p>
          <w:p w14:paraId="1EDCC027" w14:textId="77777777" w:rsidR="003D02D5" w:rsidRPr="00DE5423" w:rsidRDefault="003D02D5" w:rsidP="003D02D5">
            <w:pPr>
              <w:ind w:left="0" w:hanging="2"/>
              <w:rPr>
                <w:rFonts w:ascii="Arial Narrow" w:hAnsi="Arial Narrow"/>
                <w:sz w:val="22"/>
                <w:szCs w:val="22"/>
              </w:rPr>
            </w:pPr>
            <w:r w:rsidRPr="00DE5423">
              <w:rPr>
                <w:rFonts w:ascii="Arial Narrow" w:hAnsi="Arial Narrow"/>
                <w:sz w:val="22"/>
                <w:szCs w:val="22"/>
              </w:rPr>
              <w:t>Triangulo.</w:t>
            </w:r>
          </w:p>
          <w:p w14:paraId="15C464F9" w14:textId="77777777" w:rsidR="003D02D5" w:rsidRPr="00DE5423" w:rsidRDefault="003D02D5" w:rsidP="003D02D5">
            <w:pPr>
              <w:ind w:left="0" w:hanging="2"/>
              <w:jc w:val="both"/>
              <w:rPr>
                <w:rFonts w:ascii="Arial Narrow" w:hAnsi="Arial Narrow"/>
                <w:sz w:val="22"/>
                <w:szCs w:val="22"/>
              </w:rPr>
            </w:pPr>
            <w:r w:rsidRPr="00DE5423">
              <w:rPr>
                <w:rFonts w:ascii="Arial Narrow" w:hAnsi="Arial Narrow"/>
                <w:sz w:val="22"/>
                <w:szCs w:val="22"/>
              </w:rPr>
              <w:t>- Propiedades: Suma de ángulos internos y ángulo externo</w:t>
            </w:r>
          </w:p>
          <w:p w14:paraId="2A625EE7" w14:textId="77777777" w:rsidR="003D02D5" w:rsidRPr="00DE5423" w:rsidRDefault="003D02D5" w:rsidP="003D02D5">
            <w:pPr>
              <w:ind w:left="0" w:hanging="2"/>
              <w:jc w:val="both"/>
              <w:rPr>
                <w:rFonts w:ascii="Arial Narrow" w:hAnsi="Arial Narrow"/>
                <w:sz w:val="22"/>
                <w:szCs w:val="22"/>
              </w:rPr>
            </w:pPr>
            <w:r w:rsidRPr="00DE5423">
              <w:rPr>
                <w:rFonts w:ascii="Arial Narrow" w:hAnsi="Arial Narrow"/>
                <w:sz w:val="22"/>
                <w:szCs w:val="22"/>
              </w:rPr>
              <w:t xml:space="preserve">Tablas de frecuencias con datos no agrupados, variables </w:t>
            </w:r>
            <w:r w:rsidRPr="00DE5423">
              <w:rPr>
                <w:rFonts w:ascii="Arial Narrow" w:hAnsi="Arial Narrow"/>
                <w:sz w:val="22"/>
                <w:szCs w:val="22"/>
              </w:rPr>
              <w:lastRenderedPageBreak/>
              <w:t>cuantitativas discretas</w:t>
            </w:r>
          </w:p>
          <w:p w14:paraId="1ADF9179" w14:textId="77777777" w:rsidR="003D02D5" w:rsidRPr="00DE5423" w:rsidRDefault="003D02D5" w:rsidP="003D02D5">
            <w:pPr>
              <w:ind w:left="0" w:hanging="2"/>
              <w:jc w:val="both"/>
              <w:rPr>
                <w:rFonts w:ascii="Arial Narrow" w:eastAsia="Arial Narrow" w:hAnsi="Arial Narrow" w:cs="Arial Narrow"/>
                <w:color w:val="000000"/>
                <w:sz w:val="22"/>
                <w:szCs w:val="22"/>
              </w:rPr>
            </w:pPr>
            <w:r w:rsidRPr="00DE5423">
              <w:rPr>
                <w:rFonts w:ascii="Arial Narrow" w:hAnsi="Arial Narrow"/>
                <w:sz w:val="22"/>
                <w:szCs w:val="22"/>
              </w:rPr>
              <w:t xml:space="preserve">Gráficos estadísticos: Gráficos Circulares, Histogramas y Polígonos de frecuencias, </w:t>
            </w:r>
            <w:r w:rsidRPr="00DE5423">
              <w:rPr>
                <w:rFonts w:ascii="Arial Narrow" w:hAnsi="Arial Narrow"/>
                <w:bCs/>
                <w:sz w:val="22"/>
                <w:szCs w:val="22"/>
              </w:rPr>
              <w:t>Interpretación de gráficos estadísticos</w:t>
            </w:r>
          </w:p>
        </w:tc>
        <w:tc>
          <w:tcPr>
            <w:tcW w:w="1420" w:type="dxa"/>
          </w:tcPr>
          <w:p w14:paraId="4C114DEC" w14:textId="77777777" w:rsidR="00775933" w:rsidRPr="00DE5423" w:rsidRDefault="00775933" w:rsidP="00775933">
            <w:pPr>
              <w:ind w:leftChars="0" w:left="2" w:hanging="2"/>
              <w:jc w:val="both"/>
              <w:rPr>
                <w:rFonts w:ascii="Arial Narrow" w:hAnsi="Arial Narrow"/>
                <w:sz w:val="22"/>
                <w:szCs w:val="22"/>
              </w:rPr>
            </w:pPr>
            <w:r w:rsidRPr="00DE5423">
              <w:rPr>
                <w:rFonts w:ascii="Arial Narrow" w:hAnsi="Arial Narrow"/>
                <w:sz w:val="22"/>
                <w:szCs w:val="22"/>
              </w:rPr>
              <w:lastRenderedPageBreak/>
              <w:t>Resolución de situaciones problemáticas relacionadas a semejanzas de triángulos, regiones circulares y estudio de edades, numero de hermanos, idiomas mediante cuadros de frecuencia con datos agrupados en el distrito de Andaray representando en histogramas, polígonos de frecuencia.</w:t>
            </w:r>
          </w:p>
          <w:p w14:paraId="0DDC825C" w14:textId="489B9123" w:rsidR="006D3F00" w:rsidRPr="00DE5423" w:rsidRDefault="000E0958" w:rsidP="000E0958">
            <w:pPr>
              <w:ind w:left="0" w:hanging="2"/>
              <w:jc w:val="both"/>
              <w:rPr>
                <w:rFonts w:ascii="Arial Narrow" w:hAnsi="Arial Narrow"/>
                <w:sz w:val="22"/>
                <w:szCs w:val="22"/>
              </w:rPr>
            </w:pPr>
            <w:r w:rsidRPr="00DE5423">
              <w:rPr>
                <w:rFonts w:ascii="Arial Narrow" w:hAnsi="Arial Narrow"/>
                <w:color w:val="000000"/>
                <w:sz w:val="22"/>
                <w:szCs w:val="22"/>
              </w:rPr>
              <w:t>.</w:t>
            </w:r>
          </w:p>
        </w:tc>
      </w:tr>
      <w:tr w:rsidR="006D3F00" w:rsidRPr="00DE5423" w14:paraId="24D4DE0A" w14:textId="77777777" w:rsidTr="00201D3D">
        <w:tc>
          <w:tcPr>
            <w:tcW w:w="598" w:type="dxa"/>
          </w:tcPr>
          <w:p w14:paraId="11CD7F23" w14:textId="77777777" w:rsidR="006D3F00" w:rsidRPr="00DE5423" w:rsidRDefault="00441FE8">
            <w:pPr>
              <w:ind w:left="0" w:hanging="2"/>
              <w:jc w:val="both"/>
              <w:rPr>
                <w:rFonts w:ascii="Arial Narrow" w:eastAsia="Arial Narrow" w:hAnsi="Arial Narrow" w:cs="Arial Narrow"/>
                <w:color w:val="000000"/>
                <w:sz w:val="22"/>
                <w:szCs w:val="22"/>
                <w:highlight w:val="yellow"/>
              </w:rPr>
            </w:pPr>
            <w:r w:rsidRPr="00DE5423">
              <w:rPr>
                <w:rFonts w:ascii="Arial Narrow" w:eastAsia="Arial Narrow" w:hAnsi="Arial Narrow" w:cs="Arial Narrow"/>
                <w:b/>
                <w:color w:val="000000"/>
                <w:sz w:val="22"/>
                <w:szCs w:val="22"/>
              </w:rPr>
              <w:t>03</w:t>
            </w:r>
          </w:p>
        </w:tc>
        <w:tc>
          <w:tcPr>
            <w:tcW w:w="1391" w:type="dxa"/>
          </w:tcPr>
          <w:p w14:paraId="13932F92" w14:textId="77777777" w:rsidR="006D3F00" w:rsidRPr="00DE5423" w:rsidRDefault="00441FE8">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Celebramos a nuestros padres y valoramos su rol fundamental en la formación de hijos(as) con valores</w:t>
            </w:r>
          </w:p>
        </w:tc>
        <w:tc>
          <w:tcPr>
            <w:tcW w:w="3293" w:type="dxa"/>
          </w:tcPr>
          <w:p w14:paraId="10949CF4" w14:textId="77777777" w:rsidR="006D3F00" w:rsidRPr="00DE5423" w:rsidRDefault="007C3054" w:rsidP="000E0958">
            <w:pPr>
              <w:ind w:left="0" w:hanging="2"/>
              <w:jc w:val="both"/>
              <w:rPr>
                <w:rFonts w:ascii="Arial Narrow" w:hAnsi="Arial Narrow"/>
                <w:sz w:val="22"/>
                <w:szCs w:val="22"/>
              </w:rPr>
            </w:pPr>
            <w:r w:rsidRPr="00DE5423">
              <w:rPr>
                <w:rFonts w:ascii="Arial Narrow" w:hAnsi="Arial Narrow"/>
                <w:sz w:val="22"/>
                <w:szCs w:val="22"/>
              </w:rPr>
              <w:t xml:space="preserve">El acoso escolar o </w:t>
            </w:r>
            <w:proofErr w:type="spellStart"/>
            <w:r w:rsidRPr="00DE5423">
              <w:rPr>
                <w:rFonts w:ascii="Arial Narrow" w:hAnsi="Arial Narrow"/>
                <w:sz w:val="22"/>
                <w:szCs w:val="22"/>
              </w:rPr>
              <w:t>Bullying</w:t>
            </w:r>
            <w:proofErr w:type="spellEnd"/>
            <w:r w:rsidRPr="00DE5423">
              <w:rPr>
                <w:rFonts w:ascii="Arial Narrow" w:hAnsi="Arial Narrow"/>
                <w:sz w:val="22"/>
                <w:szCs w:val="22"/>
              </w:rPr>
              <w:t xml:space="preserve"> es un fenómeno nuevo que revela un cambio en la socialización del niño y del adolescente. El </w:t>
            </w:r>
            <w:proofErr w:type="spellStart"/>
            <w:r w:rsidRPr="00DE5423">
              <w:rPr>
                <w:rFonts w:ascii="Arial Narrow" w:hAnsi="Arial Narrow"/>
                <w:sz w:val="22"/>
                <w:szCs w:val="22"/>
              </w:rPr>
              <w:t>Bullying</w:t>
            </w:r>
            <w:proofErr w:type="spellEnd"/>
            <w:r w:rsidRPr="00DE5423">
              <w:rPr>
                <w:rFonts w:ascii="Arial Narrow" w:hAnsi="Arial Narrow"/>
                <w:sz w:val="22"/>
                <w:szCs w:val="22"/>
              </w:rPr>
              <w:t xml:space="preserve"> es un problema que se genera en los primeros años de vida del niño, en la educación que se le da en su casa y esto condiciona su futura conducta en la escuela y en la sociedad, por ello es fundamental el rol de los padres para que desde sus casas orienten, pongan en práctica el respeto hacia los demás y así disminuir los casos de </w:t>
            </w:r>
            <w:proofErr w:type="spellStart"/>
            <w:r w:rsidRPr="00DE5423">
              <w:rPr>
                <w:rFonts w:ascii="Arial Narrow" w:hAnsi="Arial Narrow"/>
                <w:sz w:val="22"/>
                <w:szCs w:val="22"/>
              </w:rPr>
              <w:t>bullying</w:t>
            </w:r>
            <w:proofErr w:type="spellEnd"/>
            <w:r w:rsidRPr="00DE5423">
              <w:rPr>
                <w:rFonts w:ascii="Arial Narrow" w:hAnsi="Arial Narrow"/>
                <w:sz w:val="22"/>
                <w:szCs w:val="22"/>
              </w:rPr>
              <w:t xml:space="preserve">. Frente a esta situación nos preguntamos ¿Qué situaciones de acoso escolar observas en su colegio? ¿Cómo debemos actuar frente a una situación de </w:t>
            </w:r>
            <w:proofErr w:type="spellStart"/>
            <w:r w:rsidRPr="00DE5423">
              <w:rPr>
                <w:rFonts w:ascii="Arial Narrow" w:hAnsi="Arial Narrow"/>
                <w:sz w:val="22"/>
                <w:szCs w:val="22"/>
              </w:rPr>
              <w:t>bullying</w:t>
            </w:r>
            <w:proofErr w:type="spellEnd"/>
            <w:r w:rsidRPr="00DE5423">
              <w:rPr>
                <w:rFonts w:ascii="Arial Narrow" w:hAnsi="Arial Narrow"/>
                <w:sz w:val="22"/>
                <w:szCs w:val="22"/>
              </w:rPr>
              <w:t xml:space="preserve">? ¿Qué estrategias podemos tomar para disminuir los casos de </w:t>
            </w:r>
            <w:proofErr w:type="spellStart"/>
            <w:r w:rsidRPr="00DE5423">
              <w:rPr>
                <w:rFonts w:ascii="Arial Narrow" w:hAnsi="Arial Narrow"/>
                <w:sz w:val="22"/>
                <w:szCs w:val="22"/>
              </w:rPr>
              <w:t>bullying</w:t>
            </w:r>
            <w:proofErr w:type="spellEnd"/>
            <w:r w:rsidRPr="00DE5423">
              <w:rPr>
                <w:rFonts w:ascii="Arial Narrow" w:hAnsi="Arial Narrow"/>
                <w:sz w:val="22"/>
                <w:szCs w:val="22"/>
              </w:rPr>
              <w:t>? Para ello nos ayudaremos de conocimientos matemáticos como las operaciones con números reales, intervalos, expresiones en notación científica, ecuaciones e inecuaciones lineales</w:t>
            </w:r>
          </w:p>
        </w:tc>
        <w:tc>
          <w:tcPr>
            <w:tcW w:w="950" w:type="dxa"/>
          </w:tcPr>
          <w:p w14:paraId="3055F6DC" w14:textId="77777777" w:rsidR="006D3F00" w:rsidRPr="00DE5423" w:rsidRDefault="00E932BA">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5</w:t>
            </w:r>
          </w:p>
        </w:tc>
        <w:tc>
          <w:tcPr>
            <w:tcW w:w="1417" w:type="dxa"/>
          </w:tcPr>
          <w:p w14:paraId="6CEC34EE" w14:textId="77777777" w:rsidR="006D3F00" w:rsidRPr="00DE5423" w:rsidRDefault="00E932BA">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10</w:t>
            </w:r>
          </w:p>
        </w:tc>
        <w:tc>
          <w:tcPr>
            <w:tcW w:w="1848" w:type="dxa"/>
          </w:tcPr>
          <w:p w14:paraId="3CB77497" w14:textId="77777777" w:rsidR="006D3F00" w:rsidRPr="00DE5423" w:rsidRDefault="00DC0146">
            <w:pPr>
              <w:ind w:left="0" w:hanging="2"/>
              <w:jc w:val="both"/>
              <w:rPr>
                <w:rFonts w:ascii="Arial Narrow" w:hAnsi="Arial Narrow"/>
                <w:sz w:val="22"/>
                <w:szCs w:val="22"/>
              </w:rPr>
            </w:pPr>
            <w:r w:rsidRPr="00DE5423">
              <w:rPr>
                <w:rFonts w:ascii="Arial Narrow" w:hAnsi="Arial Narrow"/>
                <w:sz w:val="22"/>
                <w:szCs w:val="22"/>
              </w:rPr>
              <w:t xml:space="preserve">Resuelve problemas de </w:t>
            </w:r>
            <w:r w:rsidR="007C3054" w:rsidRPr="00DE5423">
              <w:rPr>
                <w:rFonts w:ascii="Arial Narrow" w:hAnsi="Arial Narrow"/>
                <w:sz w:val="22"/>
                <w:szCs w:val="22"/>
              </w:rPr>
              <w:t>regularidad, equivalencia y cambio, Resuelve problemas de cantidad.</w:t>
            </w:r>
          </w:p>
        </w:tc>
        <w:tc>
          <w:tcPr>
            <w:tcW w:w="1696" w:type="dxa"/>
          </w:tcPr>
          <w:p w14:paraId="65008E82" w14:textId="77777777" w:rsidR="006D3F00" w:rsidRPr="00DE5423" w:rsidRDefault="00DC0146" w:rsidP="007C3054">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xml:space="preserve">Enfoque </w:t>
            </w:r>
            <w:r w:rsidR="007C3054" w:rsidRPr="00DE5423">
              <w:rPr>
                <w:rFonts w:ascii="Arial Narrow" w:eastAsia="Arial Narrow" w:hAnsi="Arial Narrow" w:cs="Arial Narrow"/>
                <w:color w:val="000000"/>
                <w:sz w:val="22"/>
                <w:szCs w:val="22"/>
              </w:rPr>
              <w:t>de Derechos</w:t>
            </w:r>
          </w:p>
        </w:tc>
        <w:tc>
          <w:tcPr>
            <w:tcW w:w="1637" w:type="dxa"/>
          </w:tcPr>
          <w:p w14:paraId="61680045" w14:textId="77777777" w:rsidR="007C3054" w:rsidRPr="00DE5423" w:rsidRDefault="007C3054" w:rsidP="007C3054">
            <w:pPr>
              <w:ind w:left="0" w:hanging="2"/>
              <w:rPr>
                <w:rFonts w:ascii="Arial Narrow" w:hAnsi="Arial Narrow"/>
                <w:sz w:val="22"/>
                <w:szCs w:val="22"/>
              </w:rPr>
            </w:pPr>
            <w:r w:rsidRPr="00DE5423">
              <w:rPr>
                <w:rFonts w:ascii="Arial Narrow" w:hAnsi="Arial Narrow"/>
                <w:sz w:val="22"/>
                <w:szCs w:val="22"/>
              </w:rPr>
              <w:t>Fracción y numero decimal.</w:t>
            </w:r>
          </w:p>
          <w:p w14:paraId="6DDF383F" w14:textId="77777777" w:rsidR="007C3054" w:rsidRPr="00DE5423" w:rsidRDefault="007C3054" w:rsidP="007C3054">
            <w:pPr>
              <w:ind w:left="0" w:hanging="2"/>
              <w:rPr>
                <w:rFonts w:ascii="Arial Narrow" w:hAnsi="Arial Narrow"/>
                <w:sz w:val="22"/>
                <w:szCs w:val="22"/>
              </w:rPr>
            </w:pPr>
            <w:r w:rsidRPr="00DE5423">
              <w:rPr>
                <w:rFonts w:ascii="Arial Narrow" w:hAnsi="Arial Narrow"/>
                <w:sz w:val="22"/>
                <w:szCs w:val="22"/>
              </w:rPr>
              <w:t>Fracción generatriz, Adición, sustracción, multiplicación y división con decimales, Intervalos.</w:t>
            </w:r>
          </w:p>
          <w:p w14:paraId="277DB948" w14:textId="77777777" w:rsidR="007C3054" w:rsidRPr="00DE5423" w:rsidRDefault="007C3054" w:rsidP="007C3054">
            <w:pPr>
              <w:ind w:left="0" w:hanging="2"/>
              <w:rPr>
                <w:rFonts w:ascii="Arial Narrow" w:hAnsi="Arial Narrow"/>
                <w:sz w:val="22"/>
                <w:szCs w:val="22"/>
              </w:rPr>
            </w:pPr>
            <w:r w:rsidRPr="00DE5423">
              <w:rPr>
                <w:rFonts w:ascii="Arial Narrow" w:hAnsi="Arial Narrow"/>
                <w:sz w:val="22"/>
                <w:szCs w:val="22"/>
              </w:rPr>
              <w:t>- Operaciones con intervalos, Notación exponencial y científica.</w:t>
            </w:r>
          </w:p>
          <w:p w14:paraId="1D39C451" w14:textId="77777777" w:rsidR="00E932BA" w:rsidRPr="00DE5423" w:rsidRDefault="007C3054" w:rsidP="00E932BA">
            <w:pPr>
              <w:ind w:left="0" w:hanging="2"/>
              <w:rPr>
                <w:rFonts w:ascii="Arial Narrow" w:hAnsi="Arial Narrow"/>
                <w:sz w:val="22"/>
                <w:szCs w:val="22"/>
              </w:rPr>
            </w:pPr>
            <w:r w:rsidRPr="00DE5423">
              <w:rPr>
                <w:rFonts w:ascii="Arial Narrow" w:hAnsi="Arial Narrow"/>
                <w:sz w:val="22"/>
                <w:szCs w:val="22"/>
              </w:rPr>
              <w:t>- Multiplicación y división</w:t>
            </w:r>
            <w:r w:rsidR="00E932BA" w:rsidRPr="00DE5423">
              <w:rPr>
                <w:rFonts w:ascii="Arial Narrow" w:hAnsi="Arial Narrow"/>
                <w:sz w:val="22"/>
                <w:szCs w:val="22"/>
              </w:rPr>
              <w:t>, Planteo de ecuaciones lineales.</w:t>
            </w:r>
          </w:p>
          <w:p w14:paraId="4C2D2401" w14:textId="77777777" w:rsidR="00E932BA" w:rsidRPr="00DE5423" w:rsidRDefault="00E932BA" w:rsidP="00E932BA">
            <w:pPr>
              <w:ind w:left="0" w:hanging="2"/>
              <w:rPr>
                <w:rFonts w:ascii="Arial Narrow" w:hAnsi="Arial Narrow"/>
                <w:sz w:val="22"/>
                <w:szCs w:val="22"/>
              </w:rPr>
            </w:pPr>
            <w:r w:rsidRPr="00DE5423">
              <w:rPr>
                <w:rFonts w:ascii="Arial Narrow" w:hAnsi="Arial Narrow"/>
                <w:sz w:val="22"/>
                <w:szCs w:val="22"/>
              </w:rPr>
              <w:t>- Resolución de problemas, Inecuaciones Lineales.</w:t>
            </w:r>
          </w:p>
          <w:p w14:paraId="7ACB0643" w14:textId="77777777" w:rsidR="006D3F00" w:rsidRPr="00DE5423" w:rsidRDefault="00E932BA" w:rsidP="00E932BA">
            <w:pPr>
              <w:ind w:left="-2" w:firstLineChars="0" w:firstLine="0"/>
              <w:jc w:val="both"/>
              <w:rPr>
                <w:rFonts w:ascii="Arial Narrow" w:hAnsi="Arial Narrow"/>
                <w:sz w:val="22"/>
                <w:szCs w:val="22"/>
              </w:rPr>
            </w:pPr>
            <w:r w:rsidRPr="00DE5423">
              <w:rPr>
                <w:rFonts w:ascii="Arial Narrow" w:hAnsi="Arial Narrow"/>
                <w:sz w:val="22"/>
                <w:szCs w:val="22"/>
              </w:rPr>
              <w:t>- Resolución de ecuaciones</w:t>
            </w:r>
          </w:p>
        </w:tc>
        <w:tc>
          <w:tcPr>
            <w:tcW w:w="1420" w:type="dxa"/>
          </w:tcPr>
          <w:p w14:paraId="59BC389E" w14:textId="77777777" w:rsidR="006D3F00" w:rsidRPr="00DE5423" w:rsidRDefault="000E0958" w:rsidP="007C3054">
            <w:pPr>
              <w:ind w:left="0" w:hanging="2"/>
              <w:rPr>
                <w:rFonts w:ascii="Arial Narrow" w:hAnsi="Arial Narrow"/>
                <w:sz w:val="22"/>
                <w:szCs w:val="22"/>
              </w:rPr>
            </w:pPr>
            <w:r w:rsidRPr="00DE5423">
              <w:rPr>
                <w:rFonts w:ascii="Arial Narrow" w:hAnsi="Arial Narrow" w:cs="Calibri"/>
                <w:color w:val="000000"/>
                <w:sz w:val="22"/>
                <w:szCs w:val="22"/>
              </w:rPr>
              <w:t xml:space="preserve">Resolución de un cuestionario sobre </w:t>
            </w:r>
            <w:r w:rsidRPr="00DE5423">
              <w:rPr>
                <w:rFonts w:ascii="Arial Narrow" w:hAnsi="Arial Narrow" w:cs="Calibri"/>
                <w:bCs/>
                <w:color w:val="000000"/>
                <w:sz w:val="22"/>
                <w:szCs w:val="22"/>
              </w:rPr>
              <w:t xml:space="preserve">situaciones problemáticas relacionadas con </w:t>
            </w:r>
            <w:r w:rsidRPr="00DE5423">
              <w:rPr>
                <w:rFonts w:ascii="Arial Narrow" w:hAnsi="Arial Narrow" w:cs="Calibri"/>
                <w:bCs/>
                <w:color w:val="000000"/>
                <w:sz w:val="22"/>
                <w:szCs w:val="22"/>
                <w:lang w:val="es-PE"/>
              </w:rPr>
              <w:t>las operaciones de adición, sustracción, multiplicación, división, potenciación y radicación con números racionales, y operaciones entre monomios y polinomios</w:t>
            </w:r>
            <w:r w:rsidRPr="00DE5423">
              <w:rPr>
                <w:rFonts w:ascii="Arial Narrow" w:hAnsi="Arial Narrow"/>
                <w:color w:val="000000"/>
                <w:sz w:val="22"/>
                <w:szCs w:val="22"/>
              </w:rPr>
              <w:t>, utilizando materiales y/o juegos didácticos.</w:t>
            </w:r>
          </w:p>
        </w:tc>
      </w:tr>
      <w:tr w:rsidR="00A34C8A" w:rsidRPr="00DE5423" w14:paraId="7BFF9CDF" w14:textId="77777777" w:rsidTr="00201D3D">
        <w:trPr>
          <w:cantSplit/>
          <w:trHeight w:val="3367"/>
        </w:trPr>
        <w:tc>
          <w:tcPr>
            <w:tcW w:w="598" w:type="dxa"/>
          </w:tcPr>
          <w:p w14:paraId="1556FAE7" w14:textId="77777777" w:rsidR="00A34C8A" w:rsidRPr="00DE5423" w:rsidRDefault="00A34C8A" w:rsidP="000E0958">
            <w:pPr>
              <w:ind w:left="0" w:hanging="2"/>
              <w:jc w:val="both"/>
              <w:rPr>
                <w:rFonts w:ascii="Arial Narrow" w:eastAsia="Arial Narrow" w:hAnsi="Arial Narrow" w:cs="Arial Narrow"/>
                <w:color w:val="000000"/>
                <w:sz w:val="22"/>
                <w:szCs w:val="22"/>
                <w:highlight w:val="yellow"/>
              </w:rPr>
            </w:pPr>
            <w:r w:rsidRPr="00DE5423">
              <w:rPr>
                <w:rFonts w:ascii="Arial Narrow" w:eastAsia="Arial Narrow" w:hAnsi="Arial Narrow" w:cs="Arial Narrow"/>
                <w:b/>
                <w:color w:val="000000"/>
                <w:sz w:val="22"/>
                <w:szCs w:val="22"/>
              </w:rPr>
              <w:lastRenderedPageBreak/>
              <w:t>04</w:t>
            </w:r>
          </w:p>
        </w:tc>
        <w:tc>
          <w:tcPr>
            <w:tcW w:w="1391" w:type="dxa"/>
          </w:tcPr>
          <w:p w14:paraId="44E43E85" w14:textId="6E672EAA" w:rsidR="00A34C8A" w:rsidRPr="00DE5423" w:rsidRDefault="00850625">
            <w:pPr>
              <w:ind w:left="0" w:hanging="2"/>
              <w:jc w:val="both"/>
              <w:rPr>
                <w:rFonts w:ascii="Arial Narrow" w:eastAsia="Arial Narrow" w:hAnsi="Arial Narrow" w:cs="Arial Narrow"/>
                <w:color w:val="000000"/>
                <w:sz w:val="22"/>
                <w:szCs w:val="22"/>
              </w:rPr>
            </w:pPr>
            <w:bookmarkStart w:id="2" w:name="_Hlk167549960"/>
            <w:r w:rsidRPr="00DE5423">
              <w:rPr>
                <w:rFonts w:ascii="Arial Narrow" w:eastAsia="Arial Narrow" w:hAnsi="Arial Narrow" w:cs="Arial Narrow"/>
                <w:color w:val="000000"/>
                <w:sz w:val="22"/>
                <w:szCs w:val="22"/>
              </w:rPr>
              <w:t>Reflexionamos sobre el cuidado de la salud física a través de una alimentación saludable</w:t>
            </w:r>
            <w:bookmarkEnd w:id="2"/>
          </w:p>
        </w:tc>
        <w:tc>
          <w:tcPr>
            <w:tcW w:w="3293" w:type="dxa"/>
          </w:tcPr>
          <w:p w14:paraId="7CD78307" w14:textId="77777777" w:rsidR="00A34C8A" w:rsidRPr="00DE5423" w:rsidRDefault="00DD2B84">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En el contexto actual, en algunas familias desconocen sobre tener una alimentación saludable ya que prefieren comer papitas fritas embolsadas y de bebida gaseosas, en esta unidad se coordinará acciones con el Prof. del área de educación física para motivar a los estudiantes y reflexionen sobre el cuidado de su salud física y que tengan una alimentación saludable.</w:t>
            </w:r>
          </w:p>
          <w:p w14:paraId="745CE927" w14:textId="77777777" w:rsidR="00DD2B84" w:rsidRPr="00DE5423" w:rsidRDefault="00DD2B84" w:rsidP="00DD2B84">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Frente a la situación, nos preguntamos:</w:t>
            </w:r>
          </w:p>
          <w:p w14:paraId="7C713DF9" w14:textId="2B698278" w:rsidR="00DD2B84" w:rsidRPr="00DE5423" w:rsidRDefault="00DD2B84" w:rsidP="00DD2B84">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¿Cómo podríamos crear desinfectantes ecológicos y promover su uso en envases singulares para incentivar el cuidado de la salud de las personas y el ambiente?</w:t>
            </w:r>
          </w:p>
        </w:tc>
        <w:tc>
          <w:tcPr>
            <w:tcW w:w="950" w:type="dxa"/>
          </w:tcPr>
          <w:p w14:paraId="1F6379BD" w14:textId="07F5FACF" w:rsidR="00A34C8A" w:rsidRPr="00DE5423" w:rsidRDefault="00315CE8">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6</w:t>
            </w:r>
          </w:p>
        </w:tc>
        <w:tc>
          <w:tcPr>
            <w:tcW w:w="1417" w:type="dxa"/>
          </w:tcPr>
          <w:p w14:paraId="4641F9F0" w14:textId="54E124FB" w:rsidR="00A34C8A" w:rsidRPr="00DE5423" w:rsidRDefault="00A34C8A">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1</w:t>
            </w:r>
            <w:r w:rsidR="00315CE8" w:rsidRPr="00DE5423">
              <w:rPr>
                <w:rFonts w:ascii="Arial Narrow" w:eastAsia="Arial Narrow" w:hAnsi="Arial Narrow" w:cs="Arial Narrow"/>
                <w:color w:val="000000"/>
                <w:sz w:val="22"/>
                <w:szCs w:val="22"/>
              </w:rPr>
              <w:t>2</w:t>
            </w:r>
          </w:p>
        </w:tc>
        <w:tc>
          <w:tcPr>
            <w:tcW w:w="1848" w:type="dxa"/>
          </w:tcPr>
          <w:p w14:paraId="229BEBC6" w14:textId="5C989DD4" w:rsidR="00A34C8A" w:rsidRPr="00DE5423" w:rsidRDefault="00A34C8A">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Resuelve problemas de forma, movimiento y localización.</w:t>
            </w:r>
          </w:p>
          <w:p w14:paraId="65EBAC59" w14:textId="77777777" w:rsidR="00A34C8A" w:rsidRPr="00DE5423" w:rsidRDefault="00A34C8A">
            <w:pPr>
              <w:ind w:left="0" w:hanging="2"/>
              <w:jc w:val="both"/>
              <w:rPr>
                <w:rFonts w:ascii="Arial Narrow" w:eastAsia="Arial Narrow" w:hAnsi="Arial Narrow" w:cs="Arial Narrow"/>
                <w:color w:val="000000"/>
                <w:sz w:val="22"/>
                <w:szCs w:val="22"/>
              </w:rPr>
            </w:pPr>
          </w:p>
          <w:p w14:paraId="32ADD844" w14:textId="77777777" w:rsidR="00A34C8A" w:rsidRPr="00DE5423" w:rsidRDefault="00A34C8A" w:rsidP="00222BEA">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Resuelve problemas de gestión de datos e incertidumbre.</w:t>
            </w:r>
          </w:p>
          <w:p w14:paraId="24D3EFA2" w14:textId="77777777" w:rsidR="00A34C8A" w:rsidRPr="00DE5423" w:rsidRDefault="00A34C8A" w:rsidP="00222BEA">
            <w:pPr>
              <w:ind w:left="0" w:hanging="2"/>
              <w:jc w:val="both"/>
              <w:rPr>
                <w:rFonts w:ascii="Arial Narrow" w:eastAsia="Arial Narrow" w:hAnsi="Arial Narrow" w:cs="Arial Narrow"/>
                <w:color w:val="000000"/>
                <w:sz w:val="22"/>
                <w:szCs w:val="22"/>
              </w:rPr>
            </w:pPr>
          </w:p>
          <w:p w14:paraId="1F0FD8A3" w14:textId="77777777" w:rsidR="00A34C8A" w:rsidRPr="00DE5423" w:rsidRDefault="00A34C8A" w:rsidP="00222BEA">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Resuelve problemas de cantidad</w:t>
            </w:r>
          </w:p>
          <w:p w14:paraId="39BF5F4A" w14:textId="77777777" w:rsidR="00A34C8A" w:rsidRPr="00DE5423" w:rsidRDefault="00A34C8A" w:rsidP="00222BEA">
            <w:pPr>
              <w:ind w:left="0" w:hanging="2"/>
              <w:jc w:val="both"/>
              <w:rPr>
                <w:rFonts w:ascii="Arial Narrow" w:eastAsia="Arial Narrow" w:hAnsi="Arial Narrow" w:cs="Arial Narrow"/>
                <w:color w:val="000000"/>
                <w:sz w:val="22"/>
                <w:szCs w:val="22"/>
              </w:rPr>
            </w:pPr>
          </w:p>
          <w:p w14:paraId="6C1E4174" w14:textId="0B8351F0" w:rsidR="00A34C8A" w:rsidRPr="00DE5423" w:rsidRDefault="001B5320" w:rsidP="00222BEA">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Resuelve</w:t>
            </w:r>
            <w:r w:rsidR="00A34C8A" w:rsidRPr="00DE5423">
              <w:rPr>
                <w:rFonts w:ascii="Arial Narrow" w:eastAsia="Arial Narrow" w:hAnsi="Arial Narrow" w:cs="Arial Narrow"/>
                <w:color w:val="000000"/>
                <w:sz w:val="22"/>
                <w:szCs w:val="22"/>
              </w:rPr>
              <w:t xml:space="preserve"> problemas de regularidad, equivalencia y cambio</w:t>
            </w:r>
          </w:p>
        </w:tc>
        <w:tc>
          <w:tcPr>
            <w:tcW w:w="1696" w:type="dxa"/>
          </w:tcPr>
          <w:p w14:paraId="5FC1F41A" w14:textId="77777777" w:rsidR="00A34C8A" w:rsidRPr="00DE5423" w:rsidRDefault="00A34C8A">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xml:space="preserve">Enfoque intercultural Enfoque ambiental </w:t>
            </w:r>
          </w:p>
          <w:p w14:paraId="2EBE781E" w14:textId="77777777" w:rsidR="00A34C8A" w:rsidRPr="00DE5423" w:rsidRDefault="00A34C8A">
            <w:pPr>
              <w:ind w:left="0" w:hanging="2"/>
              <w:jc w:val="both"/>
              <w:rPr>
                <w:rFonts w:ascii="Arial Narrow" w:eastAsia="Arial Narrow" w:hAnsi="Arial Narrow" w:cs="Arial Narrow"/>
                <w:color w:val="000000"/>
                <w:sz w:val="22"/>
                <w:szCs w:val="22"/>
              </w:rPr>
            </w:pPr>
          </w:p>
        </w:tc>
        <w:tc>
          <w:tcPr>
            <w:tcW w:w="1637" w:type="dxa"/>
          </w:tcPr>
          <w:p w14:paraId="25DE678D" w14:textId="77777777" w:rsidR="00A34C8A" w:rsidRPr="00DE5423" w:rsidRDefault="00A34C8A" w:rsidP="00A34C8A">
            <w:pPr>
              <w:ind w:left="0" w:hanging="2"/>
              <w:contextualSpacing/>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Definición de Fracción.</w:t>
            </w:r>
          </w:p>
          <w:p w14:paraId="603762D7" w14:textId="77777777" w:rsidR="00A34C8A" w:rsidRPr="00DE5423" w:rsidRDefault="00A34C8A" w:rsidP="00A34C8A">
            <w:pPr>
              <w:ind w:left="0" w:hanging="2"/>
              <w:contextualSpacing/>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Fracción decimal y numero decimal.</w:t>
            </w:r>
          </w:p>
          <w:p w14:paraId="505D4131" w14:textId="77777777" w:rsidR="00A34C8A" w:rsidRPr="00DE5423" w:rsidRDefault="00A34C8A" w:rsidP="00A34C8A">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Generatriz de un decimal</w:t>
            </w:r>
          </w:p>
          <w:p w14:paraId="2DFCB92B" w14:textId="77777777" w:rsidR="00A34C8A" w:rsidRPr="00DE5423" w:rsidRDefault="00A34C8A" w:rsidP="00A34C8A">
            <w:pPr>
              <w:ind w:left="0" w:hanging="2"/>
              <w:contextualSpacing/>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Adición y Sustracción de Fracciones</w:t>
            </w:r>
          </w:p>
          <w:p w14:paraId="02F4DB2F" w14:textId="77777777" w:rsidR="00A34C8A" w:rsidRPr="00DE5423" w:rsidRDefault="00A34C8A" w:rsidP="00A34C8A">
            <w:pPr>
              <w:ind w:left="0" w:hanging="2"/>
              <w:contextualSpacing/>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Adición y Sustracción de números decimales.</w:t>
            </w:r>
          </w:p>
          <w:p w14:paraId="0BFDCFCF" w14:textId="77777777" w:rsidR="00A34C8A" w:rsidRPr="00DE5423" w:rsidRDefault="00A34C8A" w:rsidP="00A34C8A">
            <w:pPr>
              <w:ind w:left="0" w:hanging="2"/>
              <w:contextualSpacing/>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Multiplicación y división de decimales.</w:t>
            </w:r>
          </w:p>
          <w:p w14:paraId="71F7DC5A" w14:textId="77777777" w:rsidR="00A34C8A" w:rsidRPr="00DE5423" w:rsidRDefault="00A34C8A" w:rsidP="00A34C8A">
            <w:pPr>
              <w:ind w:left="0" w:hanging="2"/>
              <w:contextualSpacing/>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Potenciación de fracciones.</w:t>
            </w:r>
          </w:p>
          <w:p w14:paraId="34FA3771" w14:textId="4CCD58A3" w:rsidR="00A34C8A" w:rsidRPr="00DE5423" w:rsidRDefault="00A34C8A" w:rsidP="00A34C8A">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Radicación de fracciones</w:t>
            </w:r>
          </w:p>
          <w:p w14:paraId="2969E052" w14:textId="77777777" w:rsidR="00A34C8A" w:rsidRPr="00DE5423" w:rsidRDefault="00A34C8A" w:rsidP="00A34C8A">
            <w:pPr>
              <w:ind w:left="0" w:hanging="2"/>
              <w:contextualSpacing/>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Potenciación de fracciones.</w:t>
            </w:r>
          </w:p>
          <w:p w14:paraId="133E3341" w14:textId="77777777" w:rsidR="00A34C8A" w:rsidRPr="00DE5423" w:rsidRDefault="00A34C8A" w:rsidP="00A34C8A">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Radicación de fracciones</w:t>
            </w:r>
          </w:p>
          <w:p w14:paraId="5440F431" w14:textId="77777777" w:rsidR="00A34C8A" w:rsidRPr="00DE5423" w:rsidRDefault="00A34C8A" w:rsidP="00A34C8A">
            <w:pPr>
              <w:ind w:left="0" w:hanging="2"/>
              <w:contextualSpacing/>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Ecuaciones e inecuaciones lineales.</w:t>
            </w:r>
          </w:p>
          <w:p w14:paraId="5AE4E2C0" w14:textId="77777777" w:rsidR="00A34C8A" w:rsidRPr="00DE5423" w:rsidRDefault="00A34C8A" w:rsidP="00A34C8A">
            <w:pPr>
              <w:ind w:left="0" w:hanging="2"/>
              <w:contextualSpacing/>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Resolución de problemas.</w:t>
            </w:r>
          </w:p>
          <w:p w14:paraId="598B63CB" w14:textId="6ABDED1C" w:rsidR="00A34C8A" w:rsidRPr="00DE5423" w:rsidRDefault="00A34C8A" w:rsidP="00A34C8A">
            <w:pPr>
              <w:ind w:leftChars="0" w:left="0" w:firstLineChars="0" w:firstLine="0"/>
              <w:jc w:val="both"/>
              <w:rPr>
                <w:rFonts w:ascii="Arial Narrow" w:eastAsia="Arial Narrow" w:hAnsi="Arial Narrow" w:cs="Arial Narrow"/>
                <w:color w:val="000000"/>
                <w:sz w:val="22"/>
                <w:szCs w:val="22"/>
              </w:rPr>
            </w:pPr>
          </w:p>
        </w:tc>
        <w:tc>
          <w:tcPr>
            <w:tcW w:w="1420" w:type="dxa"/>
          </w:tcPr>
          <w:p w14:paraId="53804C65" w14:textId="3D95351A" w:rsidR="00A34C8A" w:rsidRPr="00DE5423" w:rsidRDefault="00A34C8A" w:rsidP="000E0958">
            <w:pPr>
              <w:ind w:left="0" w:hanging="2"/>
              <w:jc w:val="both"/>
              <w:rPr>
                <w:rFonts w:ascii="Arial Narrow" w:eastAsia="Arial Narrow" w:hAnsi="Arial Narrow" w:cs="Arial Narrow"/>
                <w:color w:val="000000"/>
                <w:sz w:val="22"/>
                <w:szCs w:val="22"/>
              </w:rPr>
            </w:pPr>
            <w:r w:rsidRPr="00DE5423">
              <w:rPr>
                <w:rFonts w:ascii="Arial Narrow" w:hAnsi="Arial Narrow" w:cs="Calibri"/>
                <w:color w:val="000000"/>
                <w:sz w:val="22"/>
                <w:szCs w:val="22"/>
              </w:rPr>
              <w:t xml:space="preserve">Resolución de un cuestionario sobre </w:t>
            </w:r>
            <w:r w:rsidRPr="00DE5423">
              <w:rPr>
                <w:rFonts w:ascii="Arial Narrow" w:hAnsi="Arial Narrow" w:cs="Calibri"/>
                <w:bCs/>
                <w:color w:val="000000"/>
                <w:sz w:val="22"/>
                <w:szCs w:val="22"/>
              </w:rPr>
              <w:t>situaciones problemáticas relacionadas con fracciones, decimales y ecuaciones</w:t>
            </w:r>
            <w:r w:rsidR="00BC356A" w:rsidRPr="00DE5423">
              <w:rPr>
                <w:rFonts w:ascii="Arial Narrow" w:hAnsi="Arial Narrow" w:cs="Calibri"/>
                <w:bCs/>
                <w:color w:val="000000"/>
                <w:sz w:val="22"/>
                <w:szCs w:val="22"/>
              </w:rPr>
              <w:t>, e inecuaciones potenciación</w:t>
            </w:r>
            <w:r w:rsidRPr="00DE5423">
              <w:rPr>
                <w:rFonts w:ascii="Arial Narrow" w:hAnsi="Arial Narrow"/>
                <w:color w:val="000000"/>
                <w:sz w:val="22"/>
                <w:szCs w:val="22"/>
              </w:rPr>
              <w:t xml:space="preserve"> utilizando materiales</w:t>
            </w:r>
          </w:p>
        </w:tc>
      </w:tr>
      <w:tr w:rsidR="005E4C8A" w:rsidRPr="00DE5423" w14:paraId="3E58A4B7" w14:textId="77777777" w:rsidTr="00201D3D">
        <w:trPr>
          <w:cantSplit/>
          <w:trHeight w:val="2846"/>
        </w:trPr>
        <w:tc>
          <w:tcPr>
            <w:tcW w:w="598" w:type="dxa"/>
          </w:tcPr>
          <w:p w14:paraId="2B2BF4DF" w14:textId="77777777" w:rsidR="005E4C8A" w:rsidRPr="00DE5423" w:rsidRDefault="000E0958">
            <w:pPr>
              <w:ind w:left="0" w:hanging="2"/>
              <w:jc w:val="both"/>
              <w:rPr>
                <w:rFonts w:ascii="Arial Narrow" w:eastAsia="Arial Narrow" w:hAnsi="Arial Narrow" w:cs="Arial Narrow"/>
                <w:color w:val="000000"/>
                <w:sz w:val="22"/>
                <w:szCs w:val="22"/>
                <w:highlight w:val="yellow"/>
              </w:rPr>
            </w:pPr>
            <w:r w:rsidRPr="00DE5423">
              <w:rPr>
                <w:rFonts w:ascii="Arial Narrow" w:eastAsia="Arial Narrow" w:hAnsi="Arial Narrow" w:cs="Arial Narrow"/>
                <w:b/>
                <w:color w:val="000000"/>
                <w:sz w:val="22"/>
                <w:szCs w:val="22"/>
              </w:rPr>
              <w:lastRenderedPageBreak/>
              <w:t>05</w:t>
            </w:r>
          </w:p>
        </w:tc>
        <w:tc>
          <w:tcPr>
            <w:tcW w:w="1391" w:type="dxa"/>
          </w:tcPr>
          <w:p w14:paraId="505DE734" w14:textId="6AFF7E4A" w:rsidR="005E4C8A" w:rsidRPr="00DE5423" w:rsidRDefault="001B5320">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Promovemos el uso de energía limpia para el ahorro familiar en la comunidad.</w:t>
            </w:r>
          </w:p>
        </w:tc>
        <w:tc>
          <w:tcPr>
            <w:tcW w:w="3293" w:type="dxa"/>
          </w:tcPr>
          <w:p w14:paraId="4F01E230" w14:textId="77777777" w:rsidR="001B5320" w:rsidRPr="00DE5423" w:rsidRDefault="001B5320" w:rsidP="001B5320">
            <w:pPr>
              <w:ind w:left="0" w:hanging="2"/>
              <w:contextualSpacing/>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El uso de la energía eléctrica es tema de interés de todas y todos. En las noticias se expresa que muchas comunidades del país tienen problemas con la gestión de la energía eléctrica.</w:t>
            </w:r>
          </w:p>
          <w:p w14:paraId="45ED22F9" w14:textId="77777777" w:rsidR="005E4C8A" w:rsidRPr="00DE5423" w:rsidRDefault="001B5320" w:rsidP="001B5320">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Definitivamente, esto es una preocupación para todas y todos, por lo que debemos ver cómo ahorrar el consumo de la energía eléctrica. Y conocer otras maneras de generar energía utilizando recursos limpios y renovables.</w:t>
            </w:r>
          </w:p>
          <w:p w14:paraId="4F134AF7" w14:textId="77777777" w:rsidR="001B5320" w:rsidRPr="00DE5423" w:rsidRDefault="001B5320" w:rsidP="001B5320">
            <w:pPr>
              <w:ind w:left="0" w:hanging="2"/>
              <w:contextualSpacing/>
              <w:jc w:val="both"/>
              <w:rPr>
                <w:rFonts w:ascii="Arial Narrow" w:eastAsia="Arial Narrow" w:hAnsi="Arial Narrow" w:cs="Arial Narrow"/>
                <w:color w:val="000000"/>
                <w:sz w:val="22"/>
                <w:szCs w:val="22"/>
              </w:rPr>
            </w:pPr>
            <w:r w:rsidRPr="00DE5423">
              <w:rPr>
                <w:rFonts w:ascii="Arial Narrow" w:hAnsi="Arial Narrow"/>
                <w:color w:val="404040" w:themeColor="text1" w:themeTint="BF"/>
                <w:sz w:val="22"/>
                <w:szCs w:val="22"/>
              </w:rPr>
              <w:t xml:space="preserve">Frente a la situación, nos </w:t>
            </w:r>
            <w:r w:rsidRPr="00DE5423">
              <w:rPr>
                <w:rFonts w:ascii="Arial Narrow" w:eastAsia="Arial Narrow" w:hAnsi="Arial Narrow" w:cs="Arial Narrow"/>
                <w:color w:val="000000"/>
                <w:sz w:val="22"/>
                <w:szCs w:val="22"/>
              </w:rPr>
              <w:t>preguntamos:</w:t>
            </w:r>
          </w:p>
          <w:p w14:paraId="3D7B87B6" w14:textId="322FBB60" w:rsidR="001B5320" w:rsidRPr="00DE5423" w:rsidRDefault="001B5320" w:rsidP="001B5320">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¿Cómo podemos ser agentes promotores para la adecuada gestión de energía eléctrica en nuestra comunidad? ¿Qué podríamos proponer para contribuir a la sostenibilidad de la energía eléctrica en nuestra comunidad y cómo podríamos difundirlo?</w:t>
            </w:r>
          </w:p>
        </w:tc>
        <w:tc>
          <w:tcPr>
            <w:tcW w:w="950" w:type="dxa"/>
          </w:tcPr>
          <w:p w14:paraId="47123871" w14:textId="5E038D54" w:rsidR="005E4C8A" w:rsidRPr="00DE5423" w:rsidRDefault="009E2977">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5</w:t>
            </w:r>
          </w:p>
        </w:tc>
        <w:tc>
          <w:tcPr>
            <w:tcW w:w="1417" w:type="dxa"/>
          </w:tcPr>
          <w:p w14:paraId="210C3366" w14:textId="11AE0815" w:rsidR="005E4C8A" w:rsidRPr="00DE5423" w:rsidRDefault="009E2977" w:rsidP="00EE6712">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10</w:t>
            </w:r>
          </w:p>
        </w:tc>
        <w:tc>
          <w:tcPr>
            <w:tcW w:w="1848" w:type="dxa"/>
          </w:tcPr>
          <w:p w14:paraId="6C1C9C8E" w14:textId="77777777" w:rsidR="005E4C8A" w:rsidRPr="00DE5423" w:rsidRDefault="005E4C8A">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Resuelve problemas de cantidad</w:t>
            </w:r>
          </w:p>
          <w:p w14:paraId="20AEDEE3" w14:textId="77777777" w:rsidR="005E4C8A" w:rsidRPr="00DE5423" w:rsidRDefault="005E4C8A" w:rsidP="00EE6712">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Resuelve problemas de regularidad, equivalencia y localización</w:t>
            </w:r>
          </w:p>
        </w:tc>
        <w:tc>
          <w:tcPr>
            <w:tcW w:w="1696" w:type="dxa"/>
          </w:tcPr>
          <w:p w14:paraId="6FA96222" w14:textId="77777777" w:rsidR="005E4C8A" w:rsidRPr="00DE5423" w:rsidRDefault="005E4C8A">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Enfoque de derechos.</w:t>
            </w:r>
          </w:p>
          <w:p w14:paraId="5026B0FB" w14:textId="77777777" w:rsidR="005E4C8A" w:rsidRPr="00DE5423" w:rsidRDefault="005E4C8A">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Enfoque orientación al bien común.</w:t>
            </w:r>
          </w:p>
        </w:tc>
        <w:tc>
          <w:tcPr>
            <w:tcW w:w="1637" w:type="dxa"/>
          </w:tcPr>
          <w:p w14:paraId="630B7FC4" w14:textId="77777777" w:rsidR="001B5320" w:rsidRPr="00DE5423" w:rsidRDefault="001B5320" w:rsidP="001B5320">
            <w:pPr>
              <w:ind w:left="0"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Prisma recto y oblicuo.</w:t>
            </w:r>
          </w:p>
          <w:p w14:paraId="703FE187" w14:textId="75D5334E" w:rsidR="001B5320" w:rsidRPr="00DE5423" w:rsidRDefault="001B5320" w:rsidP="001B5320">
            <w:pPr>
              <w:ind w:left="0"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Área y volumen. Pirámide recto y oblicuo.</w:t>
            </w:r>
          </w:p>
          <w:p w14:paraId="5DBBEA62" w14:textId="77777777" w:rsidR="001B5320" w:rsidRPr="00DE5423" w:rsidRDefault="001B5320" w:rsidP="001B5320">
            <w:pPr>
              <w:ind w:left="0" w:hanging="2"/>
              <w:contextualSpacing/>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Área y volumen.</w:t>
            </w:r>
          </w:p>
          <w:p w14:paraId="7D98D54F" w14:textId="77777777" w:rsidR="00DE46AF" w:rsidRPr="00DE5423" w:rsidRDefault="00DE46AF" w:rsidP="00DE46AF">
            <w:pPr>
              <w:ind w:left="0"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Tronco de Pirámide.</w:t>
            </w:r>
          </w:p>
          <w:p w14:paraId="6B3C2CA9" w14:textId="77777777" w:rsidR="00DE46AF" w:rsidRPr="00DE5423" w:rsidRDefault="00DE46AF" w:rsidP="00DE46AF">
            <w:pPr>
              <w:ind w:left="0"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Áreas y volumen.</w:t>
            </w:r>
          </w:p>
          <w:p w14:paraId="60FE1688" w14:textId="77777777" w:rsidR="00DE46AF" w:rsidRPr="00DE5423" w:rsidRDefault="00DE46AF" w:rsidP="00DE46AF">
            <w:pPr>
              <w:ind w:left="0"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Cilindro recto y oblicuo.</w:t>
            </w:r>
          </w:p>
          <w:p w14:paraId="0EB34BE8" w14:textId="77777777" w:rsidR="00DE46AF" w:rsidRPr="00DE5423" w:rsidRDefault="00DE46AF" w:rsidP="00DE46AF">
            <w:pPr>
              <w:ind w:left="0"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Área y volumen.</w:t>
            </w:r>
          </w:p>
          <w:p w14:paraId="7C8D9451" w14:textId="77777777" w:rsidR="00DE46AF" w:rsidRPr="00DE5423" w:rsidRDefault="00DE46AF" w:rsidP="00DE46AF">
            <w:pPr>
              <w:ind w:left="0"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Esfera.</w:t>
            </w:r>
          </w:p>
          <w:p w14:paraId="5E7FDF03" w14:textId="77777777" w:rsidR="00DE46AF" w:rsidRPr="00DE5423" w:rsidRDefault="00DE46AF" w:rsidP="00DE46AF">
            <w:pPr>
              <w:ind w:left="0"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Áreas y volumen.</w:t>
            </w:r>
          </w:p>
          <w:p w14:paraId="62C0B5DB" w14:textId="77777777" w:rsidR="00DE46AF" w:rsidRPr="00DE5423" w:rsidRDefault="00DE46AF" w:rsidP="00DE46AF">
            <w:pPr>
              <w:ind w:left="0"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Volumen de cuerpos geométricos.</w:t>
            </w:r>
          </w:p>
          <w:p w14:paraId="603E8FF3" w14:textId="125D92D1" w:rsidR="005E4C8A" w:rsidRPr="00DE5423" w:rsidRDefault="00DE46AF" w:rsidP="00DE46AF">
            <w:pPr>
              <w:ind w:left="0"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Probabilidad condicional y compuesta.</w:t>
            </w:r>
          </w:p>
        </w:tc>
        <w:tc>
          <w:tcPr>
            <w:tcW w:w="1420" w:type="dxa"/>
          </w:tcPr>
          <w:p w14:paraId="5B253B16" w14:textId="1E616852" w:rsidR="005E4C8A" w:rsidRPr="00DE5423" w:rsidRDefault="000E0958" w:rsidP="00B052A7">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Resolución de un cuestionario sobre situaciones problemáticas relacionadas con</w:t>
            </w:r>
            <w:r w:rsidR="00B052A7" w:rsidRPr="00DE5423">
              <w:rPr>
                <w:rFonts w:ascii="Arial Narrow" w:eastAsia="Arial Narrow" w:hAnsi="Arial Narrow" w:cs="Arial Narrow"/>
                <w:color w:val="000000"/>
                <w:sz w:val="22"/>
                <w:szCs w:val="22"/>
              </w:rPr>
              <w:t xml:space="preserve"> </w:t>
            </w:r>
            <w:r w:rsidR="00DE46AF" w:rsidRPr="00DE5423">
              <w:rPr>
                <w:rFonts w:ascii="Arial Narrow" w:eastAsia="Arial Narrow" w:hAnsi="Arial Narrow" w:cs="Arial Narrow"/>
                <w:color w:val="000000"/>
                <w:sz w:val="22"/>
                <w:szCs w:val="22"/>
              </w:rPr>
              <w:t xml:space="preserve">volumen, tronco de pirámide, área y </w:t>
            </w:r>
            <w:r w:rsidR="009E2977" w:rsidRPr="00DE5423">
              <w:rPr>
                <w:rFonts w:ascii="Arial Narrow" w:eastAsia="Arial Narrow" w:hAnsi="Arial Narrow" w:cs="Arial Narrow"/>
                <w:color w:val="000000"/>
                <w:sz w:val="22"/>
                <w:szCs w:val="22"/>
              </w:rPr>
              <w:t>volumen,</w:t>
            </w:r>
            <w:r w:rsidR="00DE46AF" w:rsidRPr="00DE5423">
              <w:rPr>
                <w:rFonts w:ascii="Arial Narrow" w:eastAsia="Arial Narrow" w:hAnsi="Arial Narrow" w:cs="Arial Narrow"/>
                <w:color w:val="000000"/>
                <w:sz w:val="22"/>
                <w:szCs w:val="22"/>
              </w:rPr>
              <w:t xml:space="preserve"> esfera y volumen de cuerpos redondos, probabilidades</w:t>
            </w:r>
            <w:r w:rsidR="002352AA" w:rsidRPr="00DE5423">
              <w:rPr>
                <w:rFonts w:ascii="Arial Narrow" w:eastAsia="Arial Narrow" w:hAnsi="Arial Narrow" w:cs="Arial Narrow"/>
                <w:color w:val="000000"/>
                <w:sz w:val="22"/>
                <w:szCs w:val="22"/>
              </w:rPr>
              <w:t xml:space="preserve"> utilizando</w:t>
            </w:r>
            <w:r w:rsidRPr="00DE5423">
              <w:rPr>
                <w:rFonts w:ascii="Arial Narrow" w:eastAsia="Arial Narrow" w:hAnsi="Arial Narrow" w:cs="Arial Narrow"/>
                <w:color w:val="000000"/>
                <w:sz w:val="22"/>
                <w:szCs w:val="22"/>
              </w:rPr>
              <w:t xml:space="preserve"> m</w:t>
            </w:r>
            <w:r w:rsidR="00B052A7" w:rsidRPr="00DE5423">
              <w:rPr>
                <w:rFonts w:ascii="Arial Narrow" w:eastAsia="Arial Narrow" w:hAnsi="Arial Narrow" w:cs="Arial Narrow"/>
                <w:color w:val="000000"/>
                <w:sz w:val="22"/>
                <w:szCs w:val="22"/>
              </w:rPr>
              <w:t>ateriales.</w:t>
            </w:r>
          </w:p>
        </w:tc>
      </w:tr>
      <w:tr w:rsidR="0096671E" w:rsidRPr="00DE5423" w14:paraId="3FC40896" w14:textId="77777777" w:rsidTr="00201D3D">
        <w:trPr>
          <w:cantSplit/>
          <w:trHeight w:val="4668"/>
        </w:trPr>
        <w:tc>
          <w:tcPr>
            <w:tcW w:w="598" w:type="dxa"/>
          </w:tcPr>
          <w:p w14:paraId="69B3E5A2" w14:textId="77777777" w:rsidR="0096671E" w:rsidRPr="00DE5423" w:rsidRDefault="00B052A7">
            <w:pPr>
              <w:ind w:left="0" w:hanging="2"/>
              <w:jc w:val="both"/>
              <w:rPr>
                <w:rFonts w:ascii="Arial Narrow" w:eastAsia="Arial Narrow" w:hAnsi="Arial Narrow" w:cs="Arial Narrow"/>
                <w:color w:val="000000"/>
                <w:sz w:val="22"/>
                <w:szCs w:val="22"/>
                <w:highlight w:val="yellow"/>
              </w:rPr>
            </w:pPr>
            <w:r w:rsidRPr="00DE5423">
              <w:rPr>
                <w:rFonts w:ascii="Arial Narrow" w:eastAsia="Arial Narrow" w:hAnsi="Arial Narrow" w:cs="Arial Narrow"/>
                <w:b/>
                <w:color w:val="000000"/>
                <w:sz w:val="22"/>
                <w:szCs w:val="22"/>
              </w:rPr>
              <w:lastRenderedPageBreak/>
              <w:t>06</w:t>
            </w:r>
          </w:p>
        </w:tc>
        <w:tc>
          <w:tcPr>
            <w:tcW w:w="1391" w:type="dxa"/>
          </w:tcPr>
          <w:p w14:paraId="357D59EF" w14:textId="311B8689" w:rsidR="0096671E" w:rsidRPr="00DE5423" w:rsidRDefault="000C3176">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Gestionamos responsablemente nuestros recursos financieros</w:t>
            </w:r>
          </w:p>
        </w:tc>
        <w:tc>
          <w:tcPr>
            <w:tcW w:w="3293" w:type="dxa"/>
          </w:tcPr>
          <w:p w14:paraId="38315CE3" w14:textId="77777777" w:rsidR="0096671E" w:rsidRPr="00DE5423" w:rsidRDefault="000C3176">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En la situación actual, muchas familias de la comunidad de Andaray han visto afectados sus negocios y sembríos, lo cual ha perjudicado sus ingresos económicos, por otro lado, algunas veces se realizan tomas de decisiones de solicitar ´préstamos y no se ha realizado una adecuada toma de decisiones.</w:t>
            </w:r>
          </w:p>
          <w:p w14:paraId="082B9F0E" w14:textId="77777777" w:rsidR="000C3176" w:rsidRPr="00DE5423" w:rsidRDefault="000C3176" w:rsidP="000C3176">
            <w:pPr>
              <w:ind w:left="0" w:hanging="2"/>
              <w:contextualSpacing/>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Frente a la situación planteada, reflexiona:</w:t>
            </w:r>
          </w:p>
          <w:p w14:paraId="551F925C" w14:textId="0C8181C7" w:rsidR="000C3176" w:rsidRPr="00DE5423" w:rsidRDefault="000C3176" w:rsidP="000C3176">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¿Cómo podemos tomar decisiones económicas responsables con el uso de servicios financieros que nos permitan llevar a cabo un emprendimiento?</w:t>
            </w:r>
          </w:p>
        </w:tc>
        <w:tc>
          <w:tcPr>
            <w:tcW w:w="950" w:type="dxa"/>
          </w:tcPr>
          <w:p w14:paraId="373EC1CB" w14:textId="77777777" w:rsidR="0096671E" w:rsidRPr="00DE5423" w:rsidRDefault="0096671E">
            <w:pPr>
              <w:ind w:left="0" w:hanging="2"/>
              <w:jc w:val="center"/>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04</w:t>
            </w:r>
          </w:p>
        </w:tc>
        <w:tc>
          <w:tcPr>
            <w:tcW w:w="1417" w:type="dxa"/>
          </w:tcPr>
          <w:p w14:paraId="7D9D5193" w14:textId="77777777" w:rsidR="0096671E" w:rsidRPr="00DE5423" w:rsidRDefault="0096671E">
            <w:pPr>
              <w:ind w:left="0" w:hanging="2"/>
              <w:jc w:val="center"/>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08</w:t>
            </w:r>
          </w:p>
        </w:tc>
        <w:tc>
          <w:tcPr>
            <w:tcW w:w="1848" w:type="dxa"/>
          </w:tcPr>
          <w:p w14:paraId="174F6386" w14:textId="77777777" w:rsidR="0096671E" w:rsidRPr="00DE5423" w:rsidRDefault="0096671E">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 xml:space="preserve">Resuelve problemas de cantidad </w:t>
            </w:r>
          </w:p>
          <w:p w14:paraId="5BA9CD8A" w14:textId="77777777" w:rsidR="0096671E" w:rsidRPr="00DE5423" w:rsidRDefault="0096671E">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Resuelve problemas de regularidad, equivalencia y localización</w:t>
            </w:r>
          </w:p>
        </w:tc>
        <w:tc>
          <w:tcPr>
            <w:tcW w:w="1696" w:type="dxa"/>
          </w:tcPr>
          <w:p w14:paraId="1C3F1A60" w14:textId="77777777" w:rsidR="0096671E" w:rsidRPr="00DE5423" w:rsidRDefault="0096671E">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Enfoque ambiental</w:t>
            </w:r>
          </w:p>
          <w:p w14:paraId="3BE3964A" w14:textId="77777777" w:rsidR="0096671E" w:rsidRPr="00DE5423" w:rsidRDefault="0096671E">
            <w:pPr>
              <w:ind w:left="0" w:hanging="2"/>
              <w:jc w:val="both"/>
              <w:rPr>
                <w:rFonts w:ascii="Arial Narrow" w:hAnsi="Arial Narrow" w:cs="Calibri"/>
                <w:bCs/>
                <w:color w:val="000000"/>
                <w:sz w:val="22"/>
                <w:szCs w:val="22"/>
                <w:lang w:val="es-PE"/>
              </w:rPr>
            </w:pPr>
          </w:p>
          <w:p w14:paraId="25095E51" w14:textId="77777777" w:rsidR="0096671E" w:rsidRPr="00DE5423" w:rsidRDefault="0096671E">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Enfoque de derechos</w:t>
            </w:r>
          </w:p>
          <w:p w14:paraId="7373FD33" w14:textId="77777777" w:rsidR="0096671E" w:rsidRPr="00DE5423" w:rsidRDefault="0096671E">
            <w:pPr>
              <w:ind w:left="0" w:hanging="2"/>
              <w:jc w:val="both"/>
              <w:rPr>
                <w:rFonts w:ascii="Arial Narrow" w:hAnsi="Arial Narrow" w:cs="Calibri"/>
                <w:bCs/>
                <w:color w:val="000000"/>
                <w:sz w:val="22"/>
                <w:szCs w:val="22"/>
                <w:lang w:val="es-PE"/>
              </w:rPr>
            </w:pPr>
          </w:p>
          <w:p w14:paraId="43C57B13" w14:textId="77777777" w:rsidR="0096671E" w:rsidRPr="00DE5423" w:rsidRDefault="0096671E">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Orientación al bien común</w:t>
            </w:r>
          </w:p>
        </w:tc>
        <w:tc>
          <w:tcPr>
            <w:tcW w:w="1637" w:type="dxa"/>
          </w:tcPr>
          <w:p w14:paraId="4341A138" w14:textId="77777777" w:rsidR="000C3176" w:rsidRPr="00DE5423" w:rsidRDefault="000C3176" w:rsidP="000C3176">
            <w:pPr>
              <w:ind w:left="0" w:hanging="2"/>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Porcentajes.</w:t>
            </w:r>
          </w:p>
          <w:p w14:paraId="32525BDB" w14:textId="24E2ED55" w:rsidR="0096671E" w:rsidRPr="00DE5423" w:rsidRDefault="000C3176" w:rsidP="000C3176">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Tanto por ciento</w:t>
            </w:r>
          </w:p>
          <w:p w14:paraId="42D1A013" w14:textId="77777777" w:rsidR="000C3176" w:rsidRPr="00DE5423" w:rsidRDefault="000C3176" w:rsidP="000C3176">
            <w:pPr>
              <w:ind w:left="0" w:hanging="2"/>
              <w:contextualSpacing/>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Aumentos y descuentos sucesivos.</w:t>
            </w:r>
          </w:p>
          <w:p w14:paraId="52AB1535" w14:textId="77777777" w:rsidR="000C3176" w:rsidRPr="00DE5423" w:rsidRDefault="000C3176" w:rsidP="000C3176">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Interés simple</w:t>
            </w:r>
          </w:p>
          <w:p w14:paraId="187CD73B" w14:textId="77777777" w:rsidR="000C3176" w:rsidRPr="00DE5423" w:rsidRDefault="000C3176" w:rsidP="000C3176">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Interés compuesto</w:t>
            </w:r>
          </w:p>
          <w:p w14:paraId="39357A63" w14:textId="77777777" w:rsidR="000C3176" w:rsidRPr="00DE5423" w:rsidRDefault="000C3176" w:rsidP="000C3176">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Adición y Sustracción de Polinomios.</w:t>
            </w:r>
          </w:p>
          <w:p w14:paraId="53A4F9B6" w14:textId="77777777" w:rsidR="004D24D3" w:rsidRPr="00DE5423" w:rsidRDefault="004D24D3" w:rsidP="004D24D3">
            <w:pPr>
              <w:ind w:left="0" w:hanging="2"/>
              <w:contextualSpacing/>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Multiplicación y División de Polinomios.</w:t>
            </w:r>
          </w:p>
          <w:p w14:paraId="22675ECD" w14:textId="77777777" w:rsidR="004D24D3" w:rsidRPr="00DE5423" w:rsidRDefault="004D24D3" w:rsidP="004D24D3">
            <w:pPr>
              <w:ind w:left="0" w:hanging="2"/>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Sistema de Ecuaciones lineales con dos incógnitas.</w:t>
            </w:r>
          </w:p>
          <w:p w14:paraId="0A0D8DC1" w14:textId="1AD8B035" w:rsidR="004D24D3" w:rsidRPr="00DE5423" w:rsidRDefault="004D24D3" w:rsidP="004D24D3">
            <w:pPr>
              <w:ind w:left="0" w:hanging="2"/>
              <w:jc w:val="both"/>
              <w:rPr>
                <w:rFonts w:ascii="Arial Narrow" w:hAnsi="Arial Narrow" w:cs="Calibri"/>
                <w:bCs/>
                <w:color w:val="000000"/>
                <w:sz w:val="22"/>
                <w:szCs w:val="22"/>
                <w:lang w:val="es-PE"/>
              </w:rPr>
            </w:pPr>
            <w:r w:rsidRPr="00DE5423">
              <w:rPr>
                <w:rFonts w:ascii="Arial Narrow" w:hAnsi="Arial Narrow" w:cs="Calibri"/>
                <w:bCs/>
                <w:color w:val="000000"/>
                <w:sz w:val="22"/>
                <w:szCs w:val="22"/>
                <w:lang w:val="es-PE"/>
              </w:rPr>
              <w:t>Método de Sustitución Método Gráfico</w:t>
            </w:r>
          </w:p>
        </w:tc>
        <w:tc>
          <w:tcPr>
            <w:tcW w:w="1420" w:type="dxa"/>
          </w:tcPr>
          <w:p w14:paraId="4503D9B7" w14:textId="0B0F9073" w:rsidR="0096671E" w:rsidRPr="00DE5423" w:rsidRDefault="00A859CC" w:rsidP="00A859CC">
            <w:pPr>
              <w:ind w:left="0" w:hanging="2"/>
              <w:jc w:val="both"/>
              <w:rPr>
                <w:rFonts w:ascii="Arial Narrow" w:eastAsia="Arial Narrow" w:hAnsi="Arial Narrow" w:cs="Arial Narrow"/>
                <w:color w:val="000000"/>
                <w:sz w:val="22"/>
                <w:szCs w:val="22"/>
              </w:rPr>
            </w:pPr>
            <w:r w:rsidRPr="00DE5423">
              <w:rPr>
                <w:rFonts w:ascii="Arial Narrow" w:hAnsi="Arial Narrow" w:cs="Calibri"/>
                <w:color w:val="000000"/>
                <w:sz w:val="22"/>
                <w:szCs w:val="22"/>
              </w:rPr>
              <w:t xml:space="preserve">Resolución de un cuestionario sobre </w:t>
            </w:r>
            <w:r w:rsidRPr="00DE5423">
              <w:rPr>
                <w:rFonts w:ascii="Arial Narrow" w:hAnsi="Arial Narrow" w:cs="Calibri"/>
                <w:bCs/>
                <w:color w:val="000000"/>
                <w:sz w:val="22"/>
                <w:szCs w:val="22"/>
              </w:rPr>
              <w:t xml:space="preserve">situaciones problemáticas relacionadas con </w:t>
            </w:r>
            <w:r w:rsidR="009E2977" w:rsidRPr="00DE5423">
              <w:rPr>
                <w:rFonts w:ascii="Arial Narrow" w:hAnsi="Arial Narrow" w:cs="Calibri"/>
                <w:bCs/>
                <w:color w:val="000000"/>
                <w:sz w:val="22"/>
                <w:szCs w:val="22"/>
              </w:rPr>
              <w:t xml:space="preserve">porcentajes, aumentos y descuentos sucesivos, polinomios y ecuaciones </w:t>
            </w:r>
            <w:r w:rsidRPr="00DE5423">
              <w:rPr>
                <w:rFonts w:ascii="Arial Narrow" w:hAnsi="Arial Narrow"/>
                <w:color w:val="000000"/>
                <w:sz w:val="22"/>
                <w:szCs w:val="22"/>
              </w:rPr>
              <w:t>utilizando materiales y/o juegos didácticos.</w:t>
            </w:r>
          </w:p>
        </w:tc>
      </w:tr>
      <w:tr w:rsidR="00AB5FD6" w:rsidRPr="00DE5423" w14:paraId="49F4A64E" w14:textId="77777777" w:rsidTr="00201D3D">
        <w:trPr>
          <w:cantSplit/>
          <w:trHeight w:val="2753"/>
        </w:trPr>
        <w:tc>
          <w:tcPr>
            <w:tcW w:w="598" w:type="dxa"/>
            <w:vMerge w:val="restart"/>
          </w:tcPr>
          <w:p w14:paraId="5E8A4ACA" w14:textId="77777777" w:rsidR="00AB5FD6" w:rsidRPr="00DE5423" w:rsidRDefault="00AB5FD6">
            <w:pPr>
              <w:ind w:left="0" w:hanging="2"/>
              <w:jc w:val="both"/>
              <w:rPr>
                <w:rFonts w:ascii="Arial Narrow" w:eastAsia="Arial Narrow" w:hAnsi="Arial Narrow" w:cs="Arial Narrow"/>
                <w:color w:val="000000"/>
                <w:sz w:val="22"/>
                <w:szCs w:val="22"/>
                <w:highlight w:val="yellow"/>
              </w:rPr>
            </w:pPr>
            <w:r w:rsidRPr="00DE5423">
              <w:rPr>
                <w:rFonts w:ascii="Arial Narrow" w:eastAsia="Arial Narrow" w:hAnsi="Arial Narrow" w:cs="Arial Narrow"/>
                <w:b/>
                <w:color w:val="000000"/>
                <w:sz w:val="22"/>
                <w:szCs w:val="22"/>
              </w:rPr>
              <w:t>07</w:t>
            </w:r>
          </w:p>
        </w:tc>
        <w:tc>
          <w:tcPr>
            <w:tcW w:w="1391" w:type="dxa"/>
            <w:vMerge w:val="restart"/>
          </w:tcPr>
          <w:p w14:paraId="7A642196" w14:textId="0F12CB27" w:rsidR="00AB5FD6" w:rsidRPr="00DE5423" w:rsidRDefault="00AB5FD6">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t>Promovemos la participación ciudadana responsable preservando la salud y el ambiente</w:t>
            </w:r>
          </w:p>
        </w:tc>
        <w:tc>
          <w:tcPr>
            <w:tcW w:w="3293" w:type="dxa"/>
            <w:vMerge w:val="restart"/>
          </w:tcPr>
          <w:p w14:paraId="54D07895" w14:textId="2AEBAFD7" w:rsidR="00AB5FD6" w:rsidRPr="00DE5423" w:rsidRDefault="00AB5FD6" w:rsidP="004D24D3">
            <w:pPr>
              <w:ind w:left="0" w:hanging="2"/>
              <w:contextualSpacing/>
              <w:jc w:val="both"/>
              <w:rPr>
                <w:rFonts w:ascii="Arial Narrow" w:eastAsia="Arial Narrow" w:hAnsi="Arial Narrow" w:cs="Arial Narrow"/>
                <w:sz w:val="22"/>
                <w:szCs w:val="22"/>
              </w:rPr>
            </w:pPr>
            <w:r w:rsidRPr="00DE5423">
              <w:rPr>
                <w:rFonts w:ascii="Arial Narrow" w:eastAsia="Arial Narrow" w:hAnsi="Arial Narrow" w:cs="Arial Narrow"/>
                <w:sz w:val="22"/>
                <w:szCs w:val="22"/>
              </w:rPr>
              <w:t xml:space="preserve">La violencia es una de las violaciones de los derechos humanos más extendidas, en nuestra localidad de Andaray las cifras de este flagelo son alarmantes ya que hay pocos habitantes y la comunidad </w:t>
            </w:r>
            <w:proofErr w:type="spellStart"/>
            <w:r w:rsidRPr="00DE5423">
              <w:rPr>
                <w:rFonts w:ascii="Arial Narrow" w:eastAsia="Arial Narrow" w:hAnsi="Arial Narrow" w:cs="Arial Narrow"/>
                <w:sz w:val="22"/>
                <w:szCs w:val="22"/>
              </w:rPr>
              <w:t>a</w:t>
            </w:r>
            <w:proofErr w:type="spellEnd"/>
            <w:r w:rsidRPr="00DE5423">
              <w:rPr>
                <w:rFonts w:ascii="Arial Narrow" w:eastAsia="Arial Narrow" w:hAnsi="Arial Narrow" w:cs="Arial Narrow"/>
                <w:sz w:val="22"/>
                <w:szCs w:val="22"/>
              </w:rPr>
              <w:t xml:space="preserve"> reaccionado rechazando este tipo de actitudes y comportamientos. Las autoridades han dado normas legales sancionadoras, pero pese a todos los </w:t>
            </w:r>
            <w:r w:rsidRPr="00DE5423">
              <w:rPr>
                <w:rFonts w:ascii="Arial Narrow" w:eastAsia="Arial Narrow" w:hAnsi="Arial Narrow" w:cs="Arial Narrow"/>
                <w:sz w:val="22"/>
                <w:szCs w:val="22"/>
              </w:rPr>
              <w:lastRenderedPageBreak/>
              <w:t xml:space="preserve">esfuerzos, esta situación continúa. </w:t>
            </w:r>
            <w:r w:rsidR="0059036F" w:rsidRPr="00DE5423">
              <w:rPr>
                <w:rFonts w:ascii="Arial Narrow" w:eastAsia="Arial Narrow" w:hAnsi="Arial Narrow" w:cs="Arial Narrow"/>
                <w:sz w:val="22"/>
                <w:szCs w:val="22"/>
              </w:rPr>
              <w:t>Asimismo,</w:t>
            </w:r>
            <w:r w:rsidRPr="00DE5423">
              <w:rPr>
                <w:rFonts w:ascii="Arial Narrow" w:eastAsia="Arial Narrow" w:hAnsi="Arial Narrow" w:cs="Arial Narrow"/>
                <w:sz w:val="22"/>
                <w:szCs w:val="22"/>
              </w:rPr>
              <w:t xml:space="preserve"> ello afecta la convivencia armoniosa del ser humano con la naturaleza, así como el bienestar emocional y la salud de las personas, ya que ocasiona el incremento de las enfermedades ambientales. Ante esta situación, nos planteamos el siguiente reto: </w:t>
            </w:r>
          </w:p>
          <w:p w14:paraId="19DDE121" w14:textId="5CAEC8F7" w:rsidR="00AB5FD6" w:rsidRPr="00DE5423" w:rsidRDefault="00AB5FD6" w:rsidP="004D24D3">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t>¿Cómo podemos intervenir para ayudar a eliminar la violencia contra la mujer?,¿Qué acciones podemos asumir en el cuidado integral de la salud y la preservación del ambiente, con el fin de contribuir a la disminución de los efectos negativos que ocasiona la contaminación del aire?</w:t>
            </w:r>
          </w:p>
        </w:tc>
        <w:tc>
          <w:tcPr>
            <w:tcW w:w="950" w:type="dxa"/>
          </w:tcPr>
          <w:p w14:paraId="7012604A" w14:textId="4D0662BB" w:rsidR="00AB5FD6" w:rsidRPr="00DE5423" w:rsidRDefault="00AB5FD6">
            <w:pPr>
              <w:ind w:left="0" w:hanging="2"/>
              <w:jc w:val="center"/>
              <w:rPr>
                <w:rFonts w:ascii="Arial Narrow" w:eastAsia="Arial Narrow" w:hAnsi="Arial Narrow" w:cs="Arial Narrow"/>
                <w:sz w:val="22"/>
                <w:szCs w:val="22"/>
              </w:rPr>
            </w:pPr>
            <w:r w:rsidRPr="00DE5423">
              <w:rPr>
                <w:rFonts w:ascii="Arial Narrow" w:eastAsia="Arial Narrow" w:hAnsi="Arial Narrow" w:cs="Arial Narrow"/>
                <w:sz w:val="22"/>
                <w:szCs w:val="22"/>
              </w:rPr>
              <w:lastRenderedPageBreak/>
              <w:t>4</w:t>
            </w:r>
          </w:p>
        </w:tc>
        <w:tc>
          <w:tcPr>
            <w:tcW w:w="1417" w:type="dxa"/>
          </w:tcPr>
          <w:p w14:paraId="0C04E4A8" w14:textId="757B78ED" w:rsidR="00AB5FD6" w:rsidRPr="00DE5423" w:rsidRDefault="00AB5FD6">
            <w:pPr>
              <w:ind w:left="0" w:hanging="2"/>
              <w:jc w:val="center"/>
              <w:rPr>
                <w:rFonts w:ascii="Arial Narrow" w:eastAsia="Arial Narrow" w:hAnsi="Arial Narrow" w:cs="Arial Narrow"/>
                <w:sz w:val="22"/>
                <w:szCs w:val="22"/>
              </w:rPr>
            </w:pPr>
            <w:r w:rsidRPr="00DE5423">
              <w:rPr>
                <w:rFonts w:ascii="Arial Narrow" w:eastAsia="Arial Narrow" w:hAnsi="Arial Narrow" w:cs="Arial Narrow"/>
                <w:sz w:val="22"/>
                <w:szCs w:val="22"/>
              </w:rPr>
              <w:t>8</w:t>
            </w:r>
          </w:p>
        </w:tc>
        <w:tc>
          <w:tcPr>
            <w:tcW w:w="1848" w:type="dxa"/>
            <w:vMerge w:val="restart"/>
          </w:tcPr>
          <w:p w14:paraId="12CD7F78" w14:textId="77777777" w:rsidR="00AB5FD6" w:rsidRPr="00DE5423" w:rsidRDefault="00AB5FD6">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t>Resuelve problemas de forma, movimiento y localización.</w:t>
            </w:r>
          </w:p>
          <w:p w14:paraId="20998BB4" w14:textId="77777777" w:rsidR="00AB5FD6" w:rsidRPr="00DE5423" w:rsidRDefault="00AB5FD6">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t>Resuelve problemas de cantidad.</w:t>
            </w:r>
          </w:p>
          <w:p w14:paraId="3C9C0107" w14:textId="77777777" w:rsidR="00AB5FD6" w:rsidRPr="00DE5423" w:rsidRDefault="00AB5FD6">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t>Resuelve problemas de regularidad, equivalencia y cambio</w:t>
            </w:r>
          </w:p>
          <w:p w14:paraId="32C4B88E" w14:textId="47E02E2D" w:rsidR="00AB5FD6" w:rsidRPr="00DE5423" w:rsidRDefault="00AB5FD6" w:rsidP="00DD06D0">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lastRenderedPageBreak/>
              <w:t>Resuelve problemas de gestión de datos e incertidumbre.</w:t>
            </w:r>
          </w:p>
        </w:tc>
        <w:tc>
          <w:tcPr>
            <w:tcW w:w="1696" w:type="dxa"/>
            <w:vMerge w:val="restart"/>
          </w:tcPr>
          <w:p w14:paraId="3FE8E9EA" w14:textId="77777777" w:rsidR="00AB5FD6" w:rsidRPr="00DE5423" w:rsidRDefault="00AB5FD6">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lastRenderedPageBreak/>
              <w:t>Enfoque ambiental</w:t>
            </w:r>
          </w:p>
          <w:p w14:paraId="6562970A" w14:textId="77777777" w:rsidR="00AB5FD6" w:rsidRPr="00DE5423" w:rsidRDefault="00AB5FD6">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t>Enfoque de derecho</w:t>
            </w:r>
          </w:p>
        </w:tc>
        <w:tc>
          <w:tcPr>
            <w:tcW w:w="1637" w:type="dxa"/>
          </w:tcPr>
          <w:p w14:paraId="6F7BCBD5" w14:textId="77777777" w:rsidR="00AB5FD6" w:rsidRPr="00DE5423" w:rsidRDefault="00AB5FD6" w:rsidP="00AB5FD6">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t>Números reales.</w:t>
            </w:r>
          </w:p>
          <w:p w14:paraId="7B47A4BC" w14:textId="1EC31957" w:rsidR="00AB5FD6" w:rsidRPr="00DE5423" w:rsidRDefault="00AB5FD6" w:rsidP="00AB5FD6">
            <w:pPr>
              <w:ind w:left="0" w:hanging="2"/>
              <w:contextualSpacing/>
              <w:jc w:val="both"/>
              <w:rPr>
                <w:rFonts w:ascii="Arial Narrow" w:eastAsia="Arial Narrow" w:hAnsi="Arial Narrow" w:cs="Arial Narrow"/>
                <w:sz w:val="22"/>
                <w:szCs w:val="22"/>
              </w:rPr>
            </w:pPr>
            <w:r w:rsidRPr="00DE5423">
              <w:rPr>
                <w:rFonts w:ascii="Arial Narrow" w:eastAsia="Arial Narrow" w:hAnsi="Arial Narrow" w:cs="Arial Narrow"/>
                <w:sz w:val="22"/>
                <w:szCs w:val="22"/>
              </w:rPr>
              <w:t>Potenciación de números reales.</w:t>
            </w:r>
          </w:p>
          <w:p w14:paraId="12493D17" w14:textId="20AE2CFB" w:rsidR="00AB5FD6" w:rsidRPr="00DE5423" w:rsidRDefault="00AB5FD6" w:rsidP="00AB5FD6">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t>Radicación de números reales. Notación Exponencial y Científica</w:t>
            </w:r>
          </w:p>
        </w:tc>
        <w:tc>
          <w:tcPr>
            <w:tcW w:w="1420" w:type="dxa"/>
            <w:vMerge w:val="restart"/>
          </w:tcPr>
          <w:p w14:paraId="1EB968C2" w14:textId="1987F1DB" w:rsidR="00AB5FD6" w:rsidRPr="00DE5423" w:rsidRDefault="00AB5FD6" w:rsidP="00AB5FD6">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t xml:space="preserve">Resolución de situaciones problemáticas relacionadas con sistemas de medición angular y razones trigonométricas, utilizando </w:t>
            </w:r>
            <w:r w:rsidRPr="00DE5423">
              <w:rPr>
                <w:rFonts w:ascii="Arial Narrow" w:eastAsia="Arial Narrow" w:hAnsi="Arial Narrow" w:cs="Arial Narrow"/>
                <w:sz w:val="22"/>
                <w:szCs w:val="22"/>
              </w:rPr>
              <w:lastRenderedPageBreak/>
              <w:t>materiales y/o juegos didácticos.</w:t>
            </w:r>
          </w:p>
        </w:tc>
      </w:tr>
      <w:tr w:rsidR="00AB5FD6" w:rsidRPr="00DE5423" w14:paraId="4DC01EE9" w14:textId="77777777" w:rsidTr="00201D3D">
        <w:trPr>
          <w:cantSplit/>
          <w:trHeight w:val="2008"/>
        </w:trPr>
        <w:tc>
          <w:tcPr>
            <w:tcW w:w="598" w:type="dxa"/>
            <w:vMerge/>
          </w:tcPr>
          <w:p w14:paraId="499CD148" w14:textId="77777777" w:rsidR="00AB5FD6" w:rsidRPr="00DE5423" w:rsidRDefault="00AB5FD6">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391" w:type="dxa"/>
            <w:vMerge/>
          </w:tcPr>
          <w:p w14:paraId="201593EB" w14:textId="77777777" w:rsidR="00AB5FD6" w:rsidRPr="00DE5423" w:rsidRDefault="00AB5FD6">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3293" w:type="dxa"/>
            <w:vMerge/>
          </w:tcPr>
          <w:p w14:paraId="76D87343" w14:textId="77777777" w:rsidR="00AB5FD6" w:rsidRPr="00DE5423" w:rsidRDefault="00AB5FD6">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950" w:type="dxa"/>
          </w:tcPr>
          <w:p w14:paraId="68CAC9D3" w14:textId="1DD0BC9A" w:rsidR="00AB5FD6" w:rsidRPr="00DE5423" w:rsidRDefault="00AB5FD6">
            <w:pPr>
              <w:ind w:left="0" w:hanging="2"/>
              <w:jc w:val="center"/>
              <w:rPr>
                <w:rFonts w:ascii="Arial Narrow" w:eastAsia="Arial Narrow" w:hAnsi="Arial Narrow" w:cs="Arial Narrow"/>
                <w:color w:val="000000"/>
                <w:sz w:val="22"/>
                <w:szCs w:val="22"/>
              </w:rPr>
            </w:pPr>
          </w:p>
        </w:tc>
        <w:tc>
          <w:tcPr>
            <w:tcW w:w="1417" w:type="dxa"/>
          </w:tcPr>
          <w:p w14:paraId="46AD807D" w14:textId="1CDB22BF" w:rsidR="00AB5FD6" w:rsidRPr="00DE5423" w:rsidRDefault="00AB5FD6">
            <w:pPr>
              <w:ind w:left="0" w:hanging="2"/>
              <w:jc w:val="center"/>
              <w:rPr>
                <w:rFonts w:ascii="Arial Narrow" w:eastAsia="Arial Narrow" w:hAnsi="Arial Narrow" w:cs="Arial Narrow"/>
                <w:color w:val="000000"/>
                <w:sz w:val="22"/>
                <w:szCs w:val="22"/>
              </w:rPr>
            </w:pPr>
          </w:p>
        </w:tc>
        <w:tc>
          <w:tcPr>
            <w:tcW w:w="1848" w:type="dxa"/>
            <w:vMerge/>
          </w:tcPr>
          <w:p w14:paraId="09271747" w14:textId="4D832E82" w:rsidR="00AB5FD6" w:rsidRPr="00DE5423" w:rsidRDefault="00AB5FD6">
            <w:pPr>
              <w:ind w:left="0" w:hanging="2"/>
              <w:jc w:val="both"/>
              <w:rPr>
                <w:rFonts w:ascii="Arial Narrow" w:eastAsia="Arial Narrow" w:hAnsi="Arial Narrow" w:cs="Arial Narrow"/>
                <w:color w:val="000000"/>
                <w:sz w:val="22"/>
                <w:szCs w:val="22"/>
              </w:rPr>
            </w:pPr>
          </w:p>
        </w:tc>
        <w:tc>
          <w:tcPr>
            <w:tcW w:w="1696" w:type="dxa"/>
            <w:vMerge/>
          </w:tcPr>
          <w:p w14:paraId="3BB4A66E" w14:textId="77777777" w:rsidR="00AB5FD6" w:rsidRPr="00DE5423" w:rsidRDefault="00AB5FD6">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637" w:type="dxa"/>
          </w:tcPr>
          <w:p w14:paraId="19232870" w14:textId="77777777" w:rsidR="00AB5FD6" w:rsidRPr="00DE5423" w:rsidRDefault="00AB5FD6" w:rsidP="004D24D3">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t>Operaciones con números en notación científica. Ecuaciones Cuadráticas.</w:t>
            </w:r>
          </w:p>
          <w:p w14:paraId="272858E5" w14:textId="77777777" w:rsidR="00AB5FD6" w:rsidRPr="00DE5423" w:rsidRDefault="00AB5FD6" w:rsidP="004D24D3">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t>- Método de Aspa simple Función Cuadrática</w:t>
            </w:r>
          </w:p>
          <w:p w14:paraId="1C61A72D" w14:textId="51E72248" w:rsidR="00AB5FD6" w:rsidRPr="00DE5423" w:rsidRDefault="00AB5FD6" w:rsidP="004D24D3">
            <w:pPr>
              <w:ind w:left="0" w:hanging="2"/>
              <w:jc w:val="both"/>
              <w:rPr>
                <w:rFonts w:ascii="Arial Narrow" w:eastAsia="Arial Narrow" w:hAnsi="Arial Narrow" w:cs="Arial Narrow"/>
                <w:sz w:val="22"/>
                <w:szCs w:val="22"/>
              </w:rPr>
            </w:pPr>
            <w:r w:rsidRPr="00DE5423">
              <w:rPr>
                <w:rFonts w:ascii="Arial Narrow" w:eastAsia="Arial Narrow" w:hAnsi="Arial Narrow" w:cs="Arial Narrow"/>
                <w:sz w:val="22"/>
                <w:szCs w:val="22"/>
              </w:rPr>
              <w:t>- Vértice de la Parábola</w:t>
            </w:r>
          </w:p>
        </w:tc>
        <w:tc>
          <w:tcPr>
            <w:tcW w:w="1420" w:type="dxa"/>
            <w:vMerge/>
          </w:tcPr>
          <w:p w14:paraId="69571B53" w14:textId="77777777" w:rsidR="00AB5FD6" w:rsidRPr="00DE5423" w:rsidRDefault="00AB5FD6">
            <w:pPr>
              <w:widowControl w:val="0"/>
              <w:pBdr>
                <w:top w:val="nil"/>
                <w:left w:val="nil"/>
                <w:bottom w:val="nil"/>
                <w:right w:val="nil"/>
                <w:between w:val="nil"/>
              </w:pBdr>
              <w:spacing w:line="276" w:lineRule="auto"/>
              <w:ind w:left="0" w:hanging="2"/>
              <w:rPr>
                <w:rFonts w:ascii="Arial Narrow" w:eastAsia="Arial Narrow" w:hAnsi="Arial Narrow" w:cs="Arial Narrow"/>
                <w:sz w:val="22"/>
                <w:szCs w:val="22"/>
              </w:rPr>
            </w:pPr>
          </w:p>
        </w:tc>
      </w:tr>
      <w:tr w:rsidR="00A5539B" w:rsidRPr="00DE5423" w14:paraId="4098A2F3" w14:textId="77777777" w:rsidTr="00201D3D">
        <w:trPr>
          <w:cantSplit/>
          <w:trHeight w:val="1550"/>
        </w:trPr>
        <w:tc>
          <w:tcPr>
            <w:tcW w:w="598" w:type="dxa"/>
          </w:tcPr>
          <w:p w14:paraId="5E6EAFBA" w14:textId="77777777" w:rsidR="00A5539B" w:rsidRPr="00DE5423" w:rsidRDefault="00A5539B" w:rsidP="00A5539B">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lastRenderedPageBreak/>
              <w:t>8</w:t>
            </w:r>
          </w:p>
        </w:tc>
        <w:tc>
          <w:tcPr>
            <w:tcW w:w="1391" w:type="dxa"/>
          </w:tcPr>
          <w:p w14:paraId="57585FAA" w14:textId="74C9E951" w:rsidR="00A5539B" w:rsidRPr="00DE5423" w:rsidRDefault="00A5539B" w:rsidP="00A5539B">
            <w:pPr>
              <w:ind w:leftChars="0" w:left="2"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xml:space="preserve">Promovemos </w:t>
            </w:r>
            <w:r w:rsidR="00AB5FD6" w:rsidRPr="00DE5423">
              <w:rPr>
                <w:rFonts w:ascii="Arial Narrow" w:eastAsia="Arial Narrow" w:hAnsi="Arial Narrow" w:cs="Arial Narrow"/>
                <w:color w:val="000000"/>
                <w:sz w:val="22"/>
                <w:szCs w:val="22"/>
              </w:rPr>
              <w:t>acciones responsables para valorar y conservar nuestro patrimonio y soberanía nacional</w:t>
            </w:r>
          </w:p>
        </w:tc>
        <w:tc>
          <w:tcPr>
            <w:tcW w:w="3293" w:type="dxa"/>
          </w:tcPr>
          <w:p w14:paraId="3746E4FF" w14:textId="6B971F54" w:rsidR="00A5539B" w:rsidRPr="00DE5423" w:rsidRDefault="00AB5FD6" w:rsidP="00A5539B">
            <w:pPr>
              <w:ind w:leftChars="0" w:left="2" w:hanging="2"/>
              <w:jc w:val="both"/>
              <w:rPr>
                <w:rFonts w:ascii="Arial Narrow" w:eastAsia="Arial Narrow" w:hAnsi="Arial Narrow" w:cs="Arial Narrow"/>
                <w:color w:val="000000"/>
                <w:sz w:val="22"/>
                <w:szCs w:val="22"/>
              </w:rPr>
            </w:pPr>
            <w:r w:rsidRPr="00DE5423">
              <w:rPr>
                <w:sz w:val="22"/>
                <w:szCs w:val="22"/>
              </w:rPr>
              <w:t xml:space="preserve">El Perú se caracteriza por poseer una riqueza natural y cultural. El distrito de Andaray no es la excepción, sin embargo, debemos preguntarnos si estamos valorando como se merece nuestro patrimonio natural y cultural, ya que vemos que Andaray posee lugares arqueológicos como </w:t>
            </w:r>
            <w:proofErr w:type="spellStart"/>
            <w:r w:rsidRPr="00DE5423">
              <w:rPr>
                <w:sz w:val="22"/>
                <w:szCs w:val="22"/>
              </w:rPr>
              <w:t>Huamanmarca</w:t>
            </w:r>
            <w:proofErr w:type="spellEnd"/>
            <w:r w:rsidRPr="00DE5423">
              <w:rPr>
                <w:sz w:val="22"/>
                <w:szCs w:val="22"/>
              </w:rPr>
              <w:t xml:space="preserve">, </w:t>
            </w:r>
            <w:proofErr w:type="spellStart"/>
            <w:r w:rsidRPr="00DE5423">
              <w:rPr>
                <w:sz w:val="22"/>
                <w:szCs w:val="22"/>
              </w:rPr>
              <w:t>Tumpullo</w:t>
            </w:r>
            <w:proofErr w:type="spellEnd"/>
            <w:r w:rsidRPr="00DE5423">
              <w:rPr>
                <w:sz w:val="22"/>
                <w:szCs w:val="22"/>
              </w:rPr>
              <w:t>, etc.  que aún falta reconocerlos y darles el respectivo cuidado y valor; a su vez incentivar en nuestros estudiantes compromisos para con el patrimonio de su localidad a fin de promover su reconocimiento.</w:t>
            </w:r>
          </w:p>
        </w:tc>
        <w:tc>
          <w:tcPr>
            <w:tcW w:w="950" w:type="dxa"/>
          </w:tcPr>
          <w:p w14:paraId="35CBCCF3" w14:textId="77777777" w:rsidR="00A5539B" w:rsidRPr="00DE5423" w:rsidRDefault="00A5539B" w:rsidP="00A5539B">
            <w:pPr>
              <w:ind w:left="0" w:hanging="2"/>
              <w:jc w:val="center"/>
              <w:rPr>
                <w:rFonts w:ascii="Arial Narrow" w:eastAsia="Arial Narrow" w:hAnsi="Arial Narrow" w:cs="Arial Narrow"/>
                <w:sz w:val="22"/>
                <w:szCs w:val="22"/>
              </w:rPr>
            </w:pPr>
            <w:r w:rsidRPr="00DE5423">
              <w:rPr>
                <w:rFonts w:ascii="Arial Narrow" w:eastAsia="Arial Narrow" w:hAnsi="Arial Narrow" w:cs="Arial Narrow"/>
                <w:sz w:val="22"/>
                <w:szCs w:val="22"/>
              </w:rPr>
              <w:t>4</w:t>
            </w:r>
          </w:p>
        </w:tc>
        <w:tc>
          <w:tcPr>
            <w:tcW w:w="1417" w:type="dxa"/>
          </w:tcPr>
          <w:p w14:paraId="66825699" w14:textId="77777777" w:rsidR="00A5539B" w:rsidRPr="00DE5423" w:rsidRDefault="00A5539B" w:rsidP="00A5539B">
            <w:pPr>
              <w:ind w:left="0" w:hanging="2"/>
              <w:jc w:val="center"/>
              <w:rPr>
                <w:rFonts w:ascii="Arial Narrow" w:eastAsia="Arial Narrow" w:hAnsi="Arial Narrow" w:cs="Arial Narrow"/>
                <w:sz w:val="22"/>
                <w:szCs w:val="22"/>
              </w:rPr>
            </w:pPr>
            <w:r w:rsidRPr="00DE5423">
              <w:rPr>
                <w:rFonts w:ascii="Arial Narrow" w:eastAsia="Arial Narrow" w:hAnsi="Arial Narrow" w:cs="Arial Narrow"/>
                <w:sz w:val="22"/>
                <w:szCs w:val="22"/>
              </w:rPr>
              <w:t>8</w:t>
            </w:r>
          </w:p>
        </w:tc>
        <w:tc>
          <w:tcPr>
            <w:tcW w:w="1848" w:type="dxa"/>
          </w:tcPr>
          <w:p w14:paraId="314120FF" w14:textId="0F4D7ADF" w:rsidR="00A5539B" w:rsidRPr="00DE5423" w:rsidRDefault="00A5539B" w:rsidP="00A5539B">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xml:space="preserve">Resuelve problemas de </w:t>
            </w:r>
            <w:r w:rsidR="00AB5FD6" w:rsidRPr="00DE5423">
              <w:rPr>
                <w:rFonts w:ascii="Arial Narrow" w:eastAsia="Arial Narrow" w:hAnsi="Arial Narrow" w:cs="Arial Narrow"/>
                <w:color w:val="000000"/>
                <w:sz w:val="22"/>
                <w:szCs w:val="22"/>
              </w:rPr>
              <w:t>regularidad, equivalencia y cambio.</w:t>
            </w:r>
          </w:p>
        </w:tc>
        <w:tc>
          <w:tcPr>
            <w:tcW w:w="1696" w:type="dxa"/>
          </w:tcPr>
          <w:p w14:paraId="2A9BA251" w14:textId="77777777" w:rsidR="00A5539B" w:rsidRPr="00DE5423" w:rsidRDefault="00A5539B" w:rsidP="00A5539B">
            <w:pPr>
              <w:ind w:leftChars="0" w:left="2"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Enfoque de derechos.</w:t>
            </w:r>
          </w:p>
          <w:p w14:paraId="2FAEC270" w14:textId="77777777" w:rsidR="00A5539B" w:rsidRPr="00DE5423" w:rsidRDefault="00A5539B" w:rsidP="00A5539B">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Enfoque orientación al bien común.</w:t>
            </w:r>
          </w:p>
        </w:tc>
        <w:tc>
          <w:tcPr>
            <w:tcW w:w="1637" w:type="dxa"/>
          </w:tcPr>
          <w:p w14:paraId="1ED6866A" w14:textId="77777777" w:rsidR="00AB5FD6" w:rsidRPr="00DE5423" w:rsidRDefault="00AB5FD6" w:rsidP="00AB5FD6">
            <w:pPr>
              <w:ind w:left="0" w:hanging="2"/>
              <w:contextualSpacing/>
              <w:jc w:val="both"/>
              <w:rPr>
                <w:rFonts w:ascii="Arial Narrow" w:hAnsi="Arial Narrow"/>
                <w:sz w:val="22"/>
                <w:szCs w:val="22"/>
              </w:rPr>
            </w:pPr>
            <w:r w:rsidRPr="00DE5423">
              <w:rPr>
                <w:rFonts w:ascii="Arial Narrow" w:hAnsi="Arial Narrow"/>
                <w:sz w:val="22"/>
                <w:szCs w:val="22"/>
              </w:rPr>
              <w:t>Sistemas de medición Angular.</w:t>
            </w:r>
          </w:p>
          <w:p w14:paraId="31C6DCA1" w14:textId="77777777" w:rsidR="00A5539B" w:rsidRPr="00DE5423" w:rsidRDefault="00AB5FD6" w:rsidP="00AB5FD6">
            <w:pPr>
              <w:ind w:left="0" w:hanging="2"/>
              <w:jc w:val="both"/>
              <w:rPr>
                <w:rFonts w:ascii="Arial Narrow" w:hAnsi="Arial Narrow"/>
                <w:sz w:val="22"/>
                <w:szCs w:val="22"/>
              </w:rPr>
            </w:pPr>
            <w:r w:rsidRPr="00DE5423">
              <w:rPr>
                <w:rFonts w:ascii="Arial Narrow" w:hAnsi="Arial Narrow"/>
                <w:sz w:val="22"/>
                <w:szCs w:val="22"/>
              </w:rPr>
              <w:t>- Sexagesimal y radian</w:t>
            </w:r>
          </w:p>
          <w:p w14:paraId="643F61D3" w14:textId="77BBC34C" w:rsidR="00AB5FD6" w:rsidRPr="00DE5423" w:rsidRDefault="00AB5FD6" w:rsidP="00AB5FD6">
            <w:pPr>
              <w:ind w:left="0" w:hanging="2"/>
              <w:contextualSpacing/>
              <w:jc w:val="both"/>
              <w:rPr>
                <w:rFonts w:ascii="Arial Narrow" w:hAnsi="Arial Narrow"/>
                <w:sz w:val="22"/>
                <w:szCs w:val="22"/>
              </w:rPr>
            </w:pPr>
            <w:r w:rsidRPr="00DE5423">
              <w:rPr>
                <w:rFonts w:ascii="Arial Narrow" w:hAnsi="Arial Narrow"/>
                <w:sz w:val="22"/>
                <w:szCs w:val="22"/>
              </w:rPr>
              <w:t>Razones trigonométricas de ángulos agudos. - Identidades trigonométricas elementales.</w:t>
            </w:r>
          </w:p>
          <w:p w14:paraId="2C55BD45" w14:textId="23C85E00" w:rsidR="00AB5FD6" w:rsidRPr="00DE5423" w:rsidRDefault="00AB5FD6" w:rsidP="00AB5FD6">
            <w:pPr>
              <w:ind w:left="0" w:hanging="2"/>
              <w:jc w:val="both"/>
              <w:rPr>
                <w:rFonts w:ascii="Arial Narrow" w:hAnsi="Arial Narrow"/>
                <w:sz w:val="22"/>
                <w:szCs w:val="22"/>
              </w:rPr>
            </w:pPr>
            <w:r w:rsidRPr="00DE5423">
              <w:rPr>
                <w:rFonts w:ascii="Arial Narrow" w:hAnsi="Arial Narrow"/>
                <w:sz w:val="22"/>
                <w:szCs w:val="22"/>
              </w:rPr>
              <w:t>Reciprocas, por cociente y pitagóricas</w:t>
            </w:r>
          </w:p>
          <w:p w14:paraId="704AC513" w14:textId="77777777" w:rsidR="00AB5FD6" w:rsidRPr="00DE5423" w:rsidRDefault="00AB5FD6" w:rsidP="00AB5FD6">
            <w:pPr>
              <w:ind w:left="0" w:hanging="2"/>
              <w:contextualSpacing/>
              <w:jc w:val="both"/>
              <w:rPr>
                <w:rFonts w:ascii="Arial Narrow" w:hAnsi="Arial Narrow"/>
                <w:sz w:val="22"/>
                <w:szCs w:val="22"/>
              </w:rPr>
            </w:pPr>
            <w:r w:rsidRPr="00DE5423">
              <w:rPr>
                <w:rFonts w:ascii="Arial Narrow" w:hAnsi="Arial Narrow"/>
                <w:sz w:val="22"/>
                <w:szCs w:val="22"/>
              </w:rPr>
              <w:t>Razones trigonométricas de ángulos notables.</w:t>
            </w:r>
          </w:p>
          <w:p w14:paraId="29758C65" w14:textId="77777777" w:rsidR="00AB5FD6" w:rsidRPr="00DE5423" w:rsidRDefault="00AB5FD6" w:rsidP="00AB5FD6">
            <w:pPr>
              <w:ind w:left="0" w:hanging="2"/>
              <w:contextualSpacing/>
              <w:jc w:val="both"/>
              <w:rPr>
                <w:rFonts w:ascii="Arial Narrow" w:hAnsi="Arial Narrow"/>
                <w:sz w:val="22"/>
                <w:szCs w:val="22"/>
              </w:rPr>
            </w:pPr>
            <w:r w:rsidRPr="00DE5423">
              <w:rPr>
                <w:rFonts w:ascii="Arial Narrow" w:hAnsi="Arial Narrow"/>
                <w:sz w:val="22"/>
                <w:szCs w:val="22"/>
              </w:rPr>
              <w:t>Ángulos verticales: Elevación y depresión.</w:t>
            </w:r>
          </w:p>
          <w:p w14:paraId="647A752A" w14:textId="77777777" w:rsidR="00AB5FD6" w:rsidRPr="00DE5423" w:rsidRDefault="00AB5FD6" w:rsidP="00AB5FD6">
            <w:pPr>
              <w:ind w:left="0" w:hanging="2"/>
              <w:rPr>
                <w:rFonts w:ascii="Arial Narrow" w:hAnsi="Arial Narrow"/>
                <w:sz w:val="22"/>
                <w:szCs w:val="22"/>
              </w:rPr>
            </w:pPr>
            <w:r w:rsidRPr="00DE5423">
              <w:rPr>
                <w:rFonts w:ascii="Arial Narrow" w:hAnsi="Arial Narrow"/>
                <w:sz w:val="22"/>
                <w:szCs w:val="22"/>
              </w:rPr>
              <w:t>Proporcionalidad geométrica.</w:t>
            </w:r>
          </w:p>
          <w:p w14:paraId="1F1AEE6E" w14:textId="62264670" w:rsidR="00AB5FD6" w:rsidRPr="00DE5423" w:rsidRDefault="00AB5FD6" w:rsidP="00AB5FD6">
            <w:pPr>
              <w:ind w:left="0" w:hanging="2"/>
              <w:jc w:val="both"/>
              <w:rPr>
                <w:rFonts w:ascii="Arial Narrow" w:eastAsia="Arial Narrow" w:hAnsi="Arial Narrow" w:cs="Arial Narrow"/>
                <w:color w:val="000000"/>
                <w:sz w:val="22"/>
                <w:szCs w:val="22"/>
              </w:rPr>
            </w:pPr>
            <w:r w:rsidRPr="00DE5423">
              <w:rPr>
                <w:rFonts w:ascii="Arial Narrow" w:hAnsi="Arial Narrow"/>
                <w:sz w:val="22"/>
                <w:szCs w:val="22"/>
              </w:rPr>
              <w:t>Medidas de posición</w:t>
            </w:r>
          </w:p>
          <w:p w14:paraId="1E8488A3" w14:textId="4DEB217B" w:rsidR="00AB5FD6" w:rsidRPr="00DE5423" w:rsidRDefault="00AB5FD6" w:rsidP="00AB5FD6">
            <w:pPr>
              <w:ind w:left="0" w:hanging="2"/>
              <w:jc w:val="both"/>
              <w:rPr>
                <w:rFonts w:ascii="Arial Narrow" w:eastAsia="Arial Narrow" w:hAnsi="Arial Narrow" w:cs="Arial Narrow"/>
                <w:color w:val="000000"/>
                <w:sz w:val="22"/>
                <w:szCs w:val="22"/>
              </w:rPr>
            </w:pPr>
            <w:r w:rsidRPr="00DE5423">
              <w:rPr>
                <w:rFonts w:ascii="Arial Narrow" w:hAnsi="Arial Narrow"/>
                <w:sz w:val="22"/>
                <w:szCs w:val="22"/>
              </w:rPr>
              <w:t>Desviación media para datos no agrupados y agrupados</w:t>
            </w:r>
          </w:p>
        </w:tc>
        <w:tc>
          <w:tcPr>
            <w:tcW w:w="1420" w:type="dxa"/>
          </w:tcPr>
          <w:p w14:paraId="5D7A86F7" w14:textId="7CFCA156" w:rsidR="00A5539B" w:rsidRPr="00DE5423" w:rsidRDefault="00A5539B" w:rsidP="00A5539B">
            <w:pPr>
              <w:ind w:left="0" w:hanging="2"/>
              <w:jc w:val="both"/>
              <w:rPr>
                <w:rFonts w:ascii="Arial Narrow" w:eastAsia="Arial Narrow" w:hAnsi="Arial Narrow" w:cs="Arial Narrow"/>
                <w:color w:val="000000"/>
                <w:sz w:val="22"/>
                <w:szCs w:val="22"/>
              </w:rPr>
            </w:pPr>
            <w:r w:rsidRPr="00DE5423">
              <w:rPr>
                <w:rFonts w:ascii="Arial Narrow" w:hAnsi="Arial Narrow" w:cs="Calibri"/>
                <w:color w:val="000000"/>
                <w:sz w:val="22"/>
                <w:szCs w:val="22"/>
              </w:rPr>
              <w:t xml:space="preserve">Resolución de </w:t>
            </w:r>
            <w:r w:rsidRPr="00DE5423">
              <w:rPr>
                <w:rFonts w:ascii="Arial Narrow" w:hAnsi="Arial Narrow" w:cs="Calibri"/>
                <w:bCs/>
                <w:color w:val="000000"/>
                <w:sz w:val="22"/>
                <w:szCs w:val="22"/>
              </w:rPr>
              <w:t xml:space="preserve">situaciones problemáticas relacionadas </w:t>
            </w:r>
            <w:r w:rsidR="00AB5FD6" w:rsidRPr="00DE5423">
              <w:rPr>
                <w:rFonts w:ascii="Arial Narrow" w:hAnsi="Arial Narrow" w:cs="Calibri"/>
                <w:bCs/>
                <w:color w:val="000000"/>
                <w:sz w:val="22"/>
                <w:szCs w:val="22"/>
              </w:rPr>
              <w:t xml:space="preserve">sistema de medición, razones </w:t>
            </w:r>
            <w:r w:rsidR="0054295A" w:rsidRPr="00DE5423">
              <w:rPr>
                <w:rFonts w:ascii="Arial Narrow" w:hAnsi="Arial Narrow" w:cs="Calibri"/>
                <w:bCs/>
                <w:color w:val="000000"/>
                <w:sz w:val="22"/>
                <w:szCs w:val="22"/>
              </w:rPr>
              <w:t>trigonométricas</w:t>
            </w:r>
            <w:r w:rsidR="00AB5FD6" w:rsidRPr="00DE5423">
              <w:rPr>
                <w:rFonts w:ascii="Arial Narrow" w:hAnsi="Arial Narrow" w:cs="Calibri"/>
                <w:bCs/>
                <w:color w:val="000000"/>
                <w:sz w:val="22"/>
                <w:szCs w:val="22"/>
              </w:rPr>
              <w:t xml:space="preserve">, </w:t>
            </w:r>
            <w:r w:rsidR="0054295A" w:rsidRPr="00DE5423">
              <w:rPr>
                <w:rFonts w:ascii="Arial Narrow" w:hAnsi="Arial Narrow" w:cs="Calibri"/>
                <w:bCs/>
                <w:color w:val="000000"/>
                <w:sz w:val="22"/>
                <w:szCs w:val="22"/>
              </w:rPr>
              <w:t xml:space="preserve">de ángulos </w:t>
            </w:r>
            <w:r w:rsidR="00201D3D" w:rsidRPr="00DE5423">
              <w:rPr>
                <w:rFonts w:ascii="Arial Narrow" w:hAnsi="Arial Narrow" w:cs="Calibri"/>
                <w:bCs/>
                <w:color w:val="000000"/>
                <w:sz w:val="22"/>
                <w:szCs w:val="22"/>
              </w:rPr>
              <w:t>notables, y</w:t>
            </w:r>
            <w:r w:rsidR="0054295A" w:rsidRPr="00DE5423">
              <w:rPr>
                <w:rFonts w:ascii="Arial Narrow" w:hAnsi="Arial Narrow" w:cs="Calibri"/>
                <w:bCs/>
                <w:color w:val="000000"/>
                <w:sz w:val="22"/>
                <w:szCs w:val="22"/>
              </w:rPr>
              <w:t xml:space="preserve"> ángulos verticales </w:t>
            </w:r>
            <w:r w:rsidRPr="00DE5423">
              <w:rPr>
                <w:rFonts w:ascii="Arial Narrow" w:hAnsi="Arial Narrow"/>
                <w:color w:val="000000"/>
                <w:sz w:val="22"/>
                <w:szCs w:val="22"/>
              </w:rPr>
              <w:t>utilizando materiales y/o juegos didácticos.</w:t>
            </w:r>
          </w:p>
        </w:tc>
      </w:tr>
    </w:tbl>
    <w:p w14:paraId="3AB0095D" w14:textId="07C8C39E" w:rsidR="006D3F00" w:rsidRDefault="006D3F00" w:rsidP="00A859CC">
      <w:pPr>
        <w:ind w:leftChars="0" w:left="0" w:firstLineChars="0" w:firstLine="0"/>
        <w:jc w:val="both"/>
        <w:rPr>
          <w:rFonts w:ascii="Arial Narrow" w:eastAsia="Arial Narrow" w:hAnsi="Arial Narrow" w:cs="Arial Narrow"/>
          <w:color w:val="000000"/>
          <w:sz w:val="22"/>
          <w:szCs w:val="22"/>
        </w:rPr>
      </w:pPr>
    </w:p>
    <w:p w14:paraId="3C054A88" w14:textId="32091DD9" w:rsidR="00B356D7" w:rsidRDefault="00B356D7" w:rsidP="00A859CC">
      <w:pPr>
        <w:ind w:leftChars="0" w:left="0" w:firstLineChars="0" w:firstLine="0"/>
        <w:jc w:val="both"/>
        <w:rPr>
          <w:rFonts w:ascii="Arial Narrow" w:eastAsia="Arial Narrow" w:hAnsi="Arial Narrow" w:cs="Arial Narrow"/>
          <w:color w:val="000000"/>
          <w:sz w:val="22"/>
          <w:szCs w:val="22"/>
        </w:rPr>
      </w:pPr>
    </w:p>
    <w:p w14:paraId="22CACA87" w14:textId="58C85576" w:rsidR="00B356D7" w:rsidRDefault="00B356D7" w:rsidP="00A859CC">
      <w:pPr>
        <w:ind w:leftChars="0" w:left="0" w:firstLineChars="0" w:firstLine="0"/>
        <w:jc w:val="both"/>
        <w:rPr>
          <w:rFonts w:ascii="Arial Narrow" w:eastAsia="Arial Narrow" w:hAnsi="Arial Narrow" w:cs="Arial Narrow"/>
          <w:color w:val="000000"/>
          <w:sz w:val="22"/>
          <w:szCs w:val="22"/>
        </w:rPr>
      </w:pPr>
    </w:p>
    <w:p w14:paraId="18838775" w14:textId="08F04316" w:rsidR="00B356D7" w:rsidRDefault="00B356D7" w:rsidP="00A859CC">
      <w:pPr>
        <w:ind w:leftChars="0" w:left="0" w:firstLineChars="0" w:firstLine="0"/>
        <w:jc w:val="both"/>
        <w:rPr>
          <w:rFonts w:ascii="Arial Narrow" w:eastAsia="Arial Narrow" w:hAnsi="Arial Narrow" w:cs="Arial Narrow"/>
          <w:color w:val="000000"/>
          <w:sz w:val="22"/>
          <w:szCs w:val="22"/>
        </w:rPr>
      </w:pPr>
    </w:p>
    <w:p w14:paraId="044A6396" w14:textId="34DB14A2" w:rsidR="00B356D7" w:rsidRDefault="00B356D7" w:rsidP="00A859CC">
      <w:pPr>
        <w:ind w:leftChars="0" w:left="0" w:firstLineChars="0" w:firstLine="0"/>
        <w:jc w:val="both"/>
        <w:rPr>
          <w:rFonts w:ascii="Arial Narrow" w:eastAsia="Arial Narrow" w:hAnsi="Arial Narrow" w:cs="Arial Narrow"/>
          <w:color w:val="000000"/>
          <w:sz w:val="22"/>
          <w:szCs w:val="22"/>
        </w:rPr>
      </w:pPr>
    </w:p>
    <w:p w14:paraId="53B36BF5" w14:textId="77777777" w:rsidR="00B356D7" w:rsidRPr="00DE5423" w:rsidRDefault="00B356D7" w:rsidP="00A859CC">
      <w:pPr>
        <w:ind w:leftChars="0" w:left="0" w:firstLineChars="0" w:firstLine="0"/>
        <w:jc w:val="both"/>
        <w:rPr>
          <w:rFonts w:ascii="Arial Narrow" w:eastAsia="Arial Narrow" w:hAnsi="Arial Narrow" w:cs="Arial Narrow"/>
          <w:color w:val="000000"/>
          <w:sz w:val="22"/>
          <w:szCs w:val="22"/>
        </w:rPr>
      </w:pPr>
    </w:p>
    <w:p w14:paraId="5CC2683D" w14:textId="77777777" w:rsidR="00B356D7" w:rsidRDefault="00B356D7">
      <w:pPr>
        <w:ind w:left="0" w:hanging="2"/>
        <w:jc w:val="both"/>
        <w:rPr>
          <w:rFonts w:ascii="Arial Narrow" w:eastAsia="Arial Narrow" w:hAnsi="Arial Narrow" w:cs="Arial Narrow"/>
          <w:color w:val="000000"/>
          <w:sz w:val="22"/>
          <w:szCs w:val="22"/>
        </w:rPr>
        <w:sectPr w:rsidR="00B356D7" w:rsidSect="00B356D7">
          <w:pgSz w:w="16838" w:h="11906" w:orient="landscape"/>
          <w:pgMar w:top="1134" w:right="1134" w:bottom="1134" w:left="1134" w:header="709" w:footer="709" w:gutter="0"/>
          <w:pgNumType w:start="1"/>
          <w:cols w:space="720"/>
          <w:docGrid w:linePitch="326"/>
        </w:sectPr>
      </w:pPr>
    </w:p>
    <w:p w14:paraId="0E63FA66" w14:textId="25417F6E" w:rsidR="00DC0146" w:rsidRPr="00DE5423" w:rsidRDefault="00DC0146">
      <w:pPr>
        <w:ind w:left="0" w:hanging="2"/>
        <w:jc w:val="both"/>
        <w:rPr>
          <w:rFonts w:ascii="Arial Narrow" w:eastAsia="Arial Narrow" w:hAnsi="Arial Narrow" w:cs="Arial Narrow"/>
          <w:color w:val="000000"/>
          <w:sz w:val="22"/>
          <w:szCs w:val="22"/>
        </w:rPr>
      </w:pPr>
    </w:p>
    <w:p w14:paraId="2C89C4B7" w14:textId="77777777" w:rsidR="006D3F00" w:rsidRPr="00DE5423" w:rsidRDefault="00DC0146" w:rsidP="00EE6712">
      <w:pPr>
        <w:numPr>
          <w:ilvl w:val="0"/>
          <w:numId w:val="7"/>
        </w:num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MATERIALES Y RECURSOS:</w:t>
      </w:r>
    </w:p>
    <w:p w14:paraId="3C4C7A05" w14:textId="77777777" w:rsidR="00A32383" w:rsidRPr="00DE5423" w:rsidRDefault="00A32383" w:rsidP="00A32383">
      <w:pPr>
        <w:ind w:leftChars="0" w:left="0" w:firstLineChars="0" w:firstLine="0"/>
        <w:jc w:val="both"/>
        <w:rPr>
          <w:rFonts w:ascii="Arial Narrow" w:eastAsia="Arial Narrow" w:hAnsi="Arial Narrow" w:cs="Arial Narrow"/>
          <w:color w:val="000000"/>
          <w:sz w:val="22"/>
          <w:szCs w:val="22"/>
        </w:rPr>
      </w:pPr>
    </w:p>
    <w:tbl>
      <w:tblPr>
        <w:tblStyle w:val="a6"/>
        <w:tblW w:w="949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9"/>
        <w:gridCol w:w="4748"/>
      </w:tblGrid>
      <w:tr w:rsidR="006D3F00" w:rsidRPr="00DE5423" w14:paraId="5FA06E64" w14:textId="77777777" w:rsidTr="00B356D7">
        <w:trPr>
          <w:trHeight w:val="215"/>
        </w:trPr>
        <w:tc>
          <w:tcPr>
            <w:tcW w:w="4749" w:type="dxa"/>
            <w:shd w:val="clear" w:color="auto" w:fill="BDD6EE"/>
          </w:tcPr>
          <w:p w14:paraId="5CF1EDFA" w14:textId="77777777" w:rsidR="006D3F00" w:rsidRPr="00DE5423" w:rsidRDefault="00DC0146">
            <w:pPr>
              <w:ind w:left="0" w:hanging="2"/>
              <w:jc w:val="center"/>
              <w:rPr>
                <w:rFonts w:ascii="Arial Narrow" w:eastAsia="Arial Narrow" w:hAnsi="Arial Narrow" w:cs="Arial Narrow"/>
                <w:color w:val="000000"/>
                <w:sz w:val="22"/>
                <w:szCs w:val="22"/>
                <w:highlight w:val="yellow"/>
              </w:rPr>
            </w:pPr>
            <w:r w:rsidRPr="00DE5423">
              <w:rPr>
                <w:rFonts w:ascii="Arial Narrow" w:eastAsia="Arial Narrow" w:hAnsi="Arial Narrow" w:cs="Arial Narrow"/>
                <w:b/>
                <w:color w:val="000000"/>
                <w:sz w:val="22"/>
                <w:szCs w:val="22"/>
              </w:rPr>
              <w:t>PARA EL DOCENTE</w:t>
            </w:r>
          </w:p>
        </w:tc>
        <w:tc>
          <w:tcPr>
            <w:tcW w:w="4748" w:type="dxa"/>
            <w:shd w:val="clear" w:color="auto" w:fill="BDD6EE"/>
          </w:tcPr>
          <w:p w14:paraId="484379B2" w14:textId="77777777" w:rsidR="006D3F00" w:rsidRPr="00DE5423" w:rsidRDefault="00DC0146">
            <w:pPr>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PARA EL ESTUDIANTE</w:t>
            </w:r>
          </w:p>
        </w:tc>
      </w:tr>
      <w:tr w:rsidR="006D3F00" w:rsidRPr="00DE5423" w14:paraId="32225C61" w14:textId="77777777" w:rsidTr="00B356D7">
        <w:trPr>
          <w:trHeight w:val="1264"/>
        </w:trPr>
        <w:tc>
          <w:tcPr>
            <w:tcW w:w="4749" w:type="dxa"/>
          </w:tcPr>
          <w:p w14:paraId="28B7CC2B" w14:textId="3376D67D" w:rsidR="006D3F00" w:rsidRPr="00B356D7" w:rsidRDefault="00DC0146" w:rsidP="00B356D7">
            <w:pPr>
              <w:pStyle w:val="Prrafodelista"/>
              <w:numPr>
                <w:ilvl w:val="1"/>
                <w:numId w:val="10"/>
              </w:numPr>
              <w:ind w:leftChars="0" w:left="327" w:firstLineChars="0" w:hanging="327"/>
              <w:jc w:val="both"/>
              <w:rPr>
                <w:rFonts w:ascii="Arial Narrow" w:eastAsia="Arial Narrow" w:hAnsi="Arial Narrow" w:cs="Arial Narrow"/>
                <w:color w:val="000000"/>
                <w:sz w:val="22"/>
                <w:szCs w:val="22"/>
              </w:rPr>
            </w:pPr>
            <w:r w:rsidRPr="00B356D7">
              <w:rPr>
                <w:rFonts w:ascii="Arial Narrow" w:eastAsia="Arial Narrow" w:hAnsi="Arial Narrow" w:cs="Arial Narrow"/>
                <w:color w:val="000000"/>
                <w:sz w:val="22"/>
                <w:szCs w:val="22"/>
              </w:rPr>
              <w:t xml:space="preserve">Texto escolar Matemática </w:t>
            </w:r>
            <w:r w:rsidR="00C4254F" w:rsidRPr="00B356D7">
              <w:rPr>
                <w:rFonts w:ascii="Arial Narrow" w:eastAsia="Arial Narrow" w:hAnsi="Arial Narrow" w:cs="Arial Narrow"/>
                <w:color w:val="000000"/>
                <w:sz w:val="22"/>
                <w:szCs w:val="22"/>
              </w:rPr>
              <w:t>3</w:t>
            </w:r>
            <w:r w:rsidRPr="00B356D7">
              <w:rPr>
                <w:rFonts w:ascii="Arial Narrow" w:eastAsia="Arial Narrow" w:hAnsi="Arial Narrow" w:cs="Arial Narrow"/>
                <w:color w:val="000000"/>
                <w:sz w:val="22"/>
                <w:szCs w:val="22"/>
              </w:rPr>
              <w:t>.  2020. Lima, Perú. Editorial Norma S.A.C.</w:t>
            </w:r>
          </w:p>
          <w:p w14:paraId="2E205F4B" w14:textId="15B234AA" w:rsidR="006D3F00" w:rsidRPr="00B356D7" w:rsidRDefault="00DC0146" w:rsidP="00B356D7">
            <w:pPr>
              <w:pStyle w:val="Prrafodelista"/>
              <w:numPr>
                <w:ilvl w:val="1"/>
                <w:numId w:val="10"/>
              </w:numPr>
              <w:ind w:leftChars="0" w:left="327" w:firstLineChars="0" w:hanging="327"/>
              <w:jc w:val="both"/>
              <w:rPr>
                <w:rFonts w:ascii="Arial Narrow" w:eastAsia="Arial Narrow" w:hAnsi="Arial Narrow" w:cs="Arial Narrow"/>
                <w:color w:val="000000"/>
                <w:sz w:val="22"/>
                <w:szCs w:val="22"/>
              </w:rPr>
            </w:pPr>
            <w:r w:rsidRPr="00B356D7">
              <w:rPr>
                <w:rFonts w:ascii="Arial Narrow" w:eastAsia="Arial Narrow" w:hAnsi="Arial Narrow" w:cs="Arial Narrow"/>
                <w:color w:val="000000"/>
                <w:sz w:val="22"/>
                <w:szCs w:val="22"/>
              </w:rPr>
              <w:t>Cuaderno de traba</w:t>
            </w:r>
            <w:r w:rsidR="00C4254F" w:rsidRPr="00B356D7">
              <w:rPr>
                <w:rFonts w:ascii="Arial Narrow" w:eastAsia="Arial Narrow" w:hAnsi="Arial Narrow" w:cs="Arial Narrow"/>
                <w:color w:val="000000"/>
                <w:sz w:val="22"/>
                <w:szCs w:val="22"/>
              </w:rPr>
              <w:t>jo Matemática 3</w:t>
            </w:r>
            <w:r w:rsidRPr="00B356D7">
              <w:rPr>
                <w:rFonts w:ascii="Arial Narrow" w:eastAsia="Arial Narrow" w:hAnsi="Arial Narrow" w:cs="Arial Narrow"/>
                <w:color w:val="000000"/>
                <w:sz w:val="22"/>
                <w:szCs w:val="22"/>
              </w:rPr>
              <w:t>. 2020. Lima, Perú. Editorial Norma S.A.C.</w:t>
            </w:r>
          </w:p>
          <w:p w14:paraId="2AF499A3" w14:textId="38C54671" w:rsidR="006D3F00" w:rsidRPr="00B356D7" w:rsidRDefault="00DC0146" w:rsidP="00B356D7">
            <w:pPr>
              <w:pStyle w:val="Prrafodelista"/>
              <w:numPr>
                <w:ilvl w:val="1"/>
                <w:numId w:val="10"/>
              </w:numPr>
              <w:ind w:leftChars="0" w:left="327" w:firstLineChars="0" w:hanging="327"/>
              <w:jc w:val="both"/>
              <w:rPr>
                <w:rFonts w:ascii="Arial Narrow" w:eastAsia="Arial Narrow" w:hAnsi="Arial Narrow" w:cs="Arial Narrow"/>
                <w:color w:val="000000"/>
                <w:sz w:val="22"/>
                <w:szCs w:val="22"/>
              </w:rPr>
            </w:pPr>
            <w:r w:rsidRPr="00B356D7">
              <w:rPr>
                <w:rFonts w:ascii="Arial Narrow" w:eastAsia="Arial Narrow" w:hAnsi="Arial Narrow" w:cs="Arial Narrow"/>
                <w:color w:val="000000"/>
                <w:sz w:val="22"/>
                <w:szCs w:val="22"/>
              </w:rPr>
              <w:t xml:space="preserve">Matemática </w:t>
            </w:r>
            <w:r w:rsidR="00C4254F" w:rsidRPr="00B356D7">
              <w:rPr>
                <w:rFonts w:ascii="Arial Narrow" w:eastAsia="Arial Narrow" w:hAnsi="Arial Narrow" w:cs="Arial Narrow"/>
                <w:color w:val="000000"/>
                <w:sz w:val="22"/>
                <w:szCs w:val="22"/>
              </w:rPr>
              <w:t>3</w:t>
            </w:r>
            <w:r w:rsidRPr="00B356D7">
              <w:rPr>
                <w:rFonts w:ascii="Arial Narrow" w:eastAsia="Arial Narrow" w:hAnsi="Arial Narrow" w:cs="Arial Narrow"/>
                <w:color w:val="000000"/>
                <w:sz w:val="22"/>
                <w:szCs w:val="22"/>
              </w:rPr>
              <w:t>. 2010. Lima, Perú. Editorial Coveñas S.A.C.</w:t>
            </w:r>
          </w:p>
          <w:p w14:paraId="04B6D072" w14:textId="5D88A79F" w:rsidR="006D3F00" w:rsidRPr="00B356D7" w:rsidRDefault="00DC0146" w:rsidP="00B356D7">
            <w:pPr>
              <w:pStyle w:val="Prrafodelista"/>
              <w:numPr>
                <w:ilvl w:val="1"/>
                <w:numId w:val="10"/>
              </w:numPr>
              <w:ind w:leftChars="0" w:left="327" w:firstLineChars="0" w:hanging="327"/>
              <w:jc w:val="both"/>
              <w:rPr>
                <w:rFonts w:ascii="Arial Narrow" w:eastAsia="Arial Narrow" w:hAnsi="Arial Narrow" w:cs="Arial Narrow"/>
                <w:color w:val="000000"/>
                <w:sz w:val="22"/>
                <w:szCs w:val="22"/>
              </w:rPr>
            </w:pPr>
            <w:r w:rsidRPr="00B356D7">
              <w:rPr>
                <w:rFonts w:ascii="Arial Narrow" w:eastAsia="Arial Narrow" w:hAnsi="Arial Narrow" w:cs="Arial Narrow"/>
                <w:color w:val="000000"/>
                <w:sz w:val="22"/>
                <w:szCs w:val="22"/>
              </w:rPr>
              <w:t xml:space="preserve">Manual para el docente, Matemática </w:t>
            </w:r>
            <w:r w:rsidR="00C4254F" w:rsidRPr="00B356D7">
              <w:rPr>
                <w:rFonts w:ascii="Arial Narrow" w:eastAsia="Arial Narrow" w:hAnsi="Arial Narrow" w:cs="Arial Narrow"/>
                <w:color w:val="000000"/>
                <w:sz w:val="22"/>
                <w:szCs w:val="22"/>
              </w:rPr>
              <w:t>3</w:t>
            </w:r>
            <w:r w:rsidRPr="00B356D7">
              <w:rPr>
                <w:rFonts w:ascii="Arial Narrow" w:eastAsia="Arial Narrow" w:hAnsi="Arial Narrow" w:cs="Arial Narrow"/>
                <w:color w:val="000000"/>
                <w:sz w:val="22"/>
                <w:szCs w:val="22"/>
              </w:rPr>
              <w:t>. 2016. Lima, Perú. Editorial Norma S.A.C</w:t>
            </w:r>
          </w:p>
          <w:p w14:paraId="74674ACD" w14:textId="67C03B59" w:rsidR="006D3F00" w:rsidRPr="00B356D7" w:rsidRDefault="00DC0146" w:rsidP="00B356D7">
            <w:pPr>
              <w:pStyle w:val="Prrafodelista"/>
              <w:numPr>
                <w:ilvl w:val="1"/>
                <w:numId w:val="10"/>
              </w:numPr>
              <w:ind w:leftChars="0" w:left="327" w:firstLineChars="0" w:hanging="327"/>
              <w:jc w:val="both"/>
              <w:rPr>
                <w:rFonts w:ascii="Arial Narrow" w:eastAsia="Arial Narrow" w:hAnsi="Arial Narrow" w:cs="Arial Narrow"/>
                <w:color w:val="000000"/>
                <w:sz w:val="22"/>
                <w:szCs w:val="22"/>
              </w:rPr>
            </w:pPr>
            <w:r w:rsidRPr="00B356D7">
              <w:rPr>
                <w:rFonts w:ascii="Arial Narrow" w:eastAsia="Arial Narrow" w:hAnsi="Arial Narrow" w:cs="Arial Narrow"/>
                <w:color w:val="000000"/>
                <w:sz w:val="22"/>
                <w:szCs w:val="22"/>
              </w:rPr>
              <w:t>El mentor de matemáticas. (2013). Barcelona, España. Editorial Océano</w:t>
            </w:r>
          </w:p>
          <w:p w14:paraId="39AD8CD0" w14:textId="77777777" w:rsidR="006D3F00" w:rsidRPr="00DE5423" w:rsidRDefault="006D3F00" w:rsidP="00B356D7">
            <w:pPr>
              <w:ind w:left="0" w:hanging="2"/>
              <w:jc w:val="both"/>
              <w:rPr>
                <w:rFonts w:ascii="Arial Narrow" w:eastAsia="Arial Narrow" w:hAnsi="Arial Narrow" w:cs="Arial Narrow"/>
                <w:color w:val="000000"/>
                <w:sz w:val="22"/>
                <w:szCs w:val="22"/>
              </w:rPr>
            </w:pPr>
          </w:p>
        </w:tc>
        <w:tc>
          <w:tcPr>
            <w:tcW w:w="4748" w:type="dxa"/>
          </w:tcPr>
          <w:p w14:paraId="51FFE898" w14:textId="08EC2C05" w:rsidR="006D3F00" w:rsidRPr="00B356D7" w:rsidRDefault="00DC0146" w:rsidP="00B356D7">
            <w:pPr>
              <w:pStyle w:val="Prrafodelista"/>
              <w:numPr>
                <w:ilvl w:val="1"/>
                <w:numId w:val="10"/>
              </w:numPr>
              <w:ind w:leftChars="0" w:left="327" w:firstLineChars="0" w:hanging="327"/>
              <w:jc w:val="both"/>
              <w:rPr>
                <w:rFonts w:ascii="Arial Narrow" w:eastAsia="Arial Narrow" w:hAnsi="Arial Narrow" w:cs="Arial Narrow"/>
                <w:color w:val="000000"/>
                <w:sz w:val="22"/>
                <w:szCs w:val="22"/>
              </w:rPr>
            </w:pPr>
            <w:r w:rsidRPr="00B356D7">
              <w:rPr>
                <w:rFonts w:ascii="Arial Narrow" w:eastAsia="Arial Narrow" w:hAnsi="Arial Narrow" w:cs="Arial Narrow"/>
                <w:color w:val="000000"/>
                <w:sz w:val="22"/>
                <w:szCs w:val="22"/>
              </w:rPr>
              <w:t xml:space="preserve">Texto escolar Matemática </w:t>
            </w:r>
            <w:r w:rsidR="00C4254F" w:rsidRPr="00B356D7">
              <w:rPr>
                <w:rFonts w:ascii="Arial Narrow" w:eastAsia="Arial Narrow" w:hAnsi="Arial Narrow" w:cs="Arial Narrow"/>
                <w:color w:val="000000"/>
                <w:sz w:val="22"/>
                <w:szCs w:val="22"/>
              </w:rPr>
              <w:t>3</w:t>
            </w:r>
            <w:r w:rsidRPr="00B356D7">
              <w:rPr>
                <w:rFonts w:ascii="Arial Narrow" w:eastAsia="Arial Narrow" w:hAnsi="Arial Narrow" w:cs="Arial Narrow"/>
                <w:color w:val="000000"/>
                <w:sz w:val="22"/>
                <w:szCs w:val="22"/>
              </w:rPr>
              <w:t>.  2020. Lima, Perú. Editorial Norma S.A.C.</w:t>
            </w:r>
          </w:p>
          <w:p w14:paraId="618AF1AC" w14:textId="5C518BDB" w:rsidR="006D3F00" w:rsidRPr="00B356D7" w:rsidRDefault="00DC0146" w:rsidP="00B356D7">
            <w:pPr>
              <w:pStyle w:val="Prrafodelista"/>
              <w:numPr>
                <w:ilvl w:val="1"/>
                <w:numId w:val="10"/>
              </w:numPr>
              <w:ind w:leftChars="0" w:left="327" w:firstLineChars="0" w:hanging="327"/>
              <w:jc w:val="both"/>
              <w:rPr>
                <w:rFonts w:ascii="Arial Narrow" w:eastAsia="Arial Narrow" w:hAnsi="Arial Narrow" w:cs="Arial Narrow"/>
                <w:color w:val="000000"/>
                <w:sz w:val="22"/>
                <w:szCs w:val="22"/>
              </w:rPr>
            </w:pPr>
            <w:r w:rsidRPr="00B356D7">
              <w:rPr>
                <w:rFonts w:ascii="Arial Narrow" w:eastAsia="Arial Narrow" w:hAnsi="Arial Narrow" w:cs="Arial Narrow"/>
                <w:color w:val="000000"/>
                <w:sz w:val="22"/>
                <w:szCs w:val="22"/>
              </w:rPr>
              <w:t xml:space="preserve">Cuaderno de trabajo Matemática </w:t>
            </w:r>
            <w:r w:rsidR="00C4254F" w:rsidRPr="00B356D7">
              <w:rPr>
                <w:rFonts w:ascii="Arial Narrow" w:eastAsia="Arial Narrow" w:hAnsi="Arial Narrow" w:cs="Arial Narrow"/>
                <w:color w:val="000000"/>
                <w:sz w:val="22"/>
                <w:szCs w:val="22"/>
              </w:rPr>
              <w:t>3</w:t>
            </w:r>
            <w:r w:rsidRPr="00B356D7">
              <w:rPr>
                <w:rFonts w:ascii="Arial Narrow" w:eastAsia="Arial Narrow" w:hAnsi="Arial Narrow" w:cs="Arial Narrow"/>
                <w:color w:val="000000"/>
                <w:sz w:val="22"/>
                <w:szCs w:val="22"/>
              </w:rPr>
              <w:t xml:space="preserve">. 2020. Lima, Perú. Editorial Norma S.A.C. </w:t>
            </w:r>
          </w:p>
          <w:p w14:paraId="2A664740" w14:textId="331EB3A3" w:rsidR="006D3F00" w:rsidRPr="00B356D7" w:rsidRDefault="00DC0146" w:rsidP="00B356D7">
            <w:pPr>
              <w:pStyle w:val="Prrafodelista"/>
              <w:numPr>
                <w:ilvl w:val="1"/>
                <w:numId w:val="10"/>
              </w:numPr>
              <w:ind w:leftChars="0" w:left="327" w:firstLineChars="0" w:hanging="327"/>
              <w:jc w:val="both"/>
              <w:rPr>
                <w:rFonts w:ascii="Arial Narrow" w:eastAsia="Arial Narrow" w:hAnsi="Arial Narrow" w:cs="Arial Narrow"/>
                <w:color w:val="000000"/>
                <w:sz w:val="22"/>
                <w:szCs w:val="22"/>
              </w:rPr>
            </w:pPr>
            <w:r w:rsidRPr="00B356D7">
              <w:rPr>
                <w:rFonts w:ascii="Arial Narrow" w:eastAsia="Arial Narrow" w:hAnsi="Arial Narrow" w:cs="Arial Narrow"/>
                <w:color w:val="000000"/>
                <w:sz w:val="22"/>
                <w:szCs w:val="22"/>
              </w:rPr>
              <w:t>Fichas y separatas.</w:t>
            </w:r>
          </w:p>
          <w:p w14:paraId="30C82E14" w14:textId="24A07A45" w:rsidR="006D3F00" w:rsidRPr="00B356D7" w:rsidRDefault="00DC0146" w:rsidP="00B356D7">
            <w:pPr>
              <w:pStyle w:val="Prrafodelista"/>
              <w:numPr>
                <w:ilvl w:val="1"/>
                <w:numId w:val="10"/>
              </w:numPr>
              <w:ind w:leftChars="0" w:left="327" w:firstLineChars="0" w:hanging="327"/>
              <w:jc w:val="both"/>
              <w:rPr>
                <w:rFonts w:ascii="Arial Narrow" w:eastAsia="Arial Narrow" w:hAnsi="Arial Narrow" w:cs="Arial Narrow"/>
                <w:color w:val="000000"/>
                <w:sz w:val="22"/>
                <w:szCs w:val="22"/>
              </w:rPr>
            </w:pPr>
            <w:r w:rsidRPr="00B356D7">
              <w:rPr>
                <w:rFonts w:ascii="Arial Narrow" w:eastAsia="Arial Narrow" w:hAnsi="Arial Narrow" w:cs="Arial Narrow"/>
                <w:color w:val="000000"/>
                <w:sz w:val="22"/>
                <w:szCs w:val="22"/>
              </w:rPr>
              <w:t>Videos.</w:t>
            </w:r>
          </w:p>
          <w:p w14:paraId="0A9C8837" w14:textId="77777777" w:rsidR="006D3F00" w:rsidRPr="00DE5423" w:rsidRDefault="006D3F00" w:rsidP="00B356D7">
            <w:pPr>
              <w:ind w:leftChars="0" w:left="327" w:firstLineChars="0" w:hanging="327"/>
              <w:jc w:val="both"/>
              <w:rPr>
                <w:rFonts w:ascii="Arial Narrow" w:eastAsia="Arial Narrow" w:hAnsi="Arial Narrow" w:cs="Arial Narrow"/>
                <w:color w:val="000000"/>
                <w:sz w:val="22"/>
                <w:szCs w:val="22"/>
              </w:rPr>
            </w:pPr>
          </w:p>
        </w:tc>
      </w:tr>
    </w:tbl>
    <w:p w14:paraId="6B3ECA21" w14:textId="77777777" w:rsidR="006D3F00" w:rsidRPr="00DE5423" w:rsidRDefault="006D3F00">
      <w:pPr>
        <w:ind w:left="0" w:hanging="2"/>
        <w:jc w:val="both"/>
        <w:rPr>
          <w:rFonts w:ascii="Arial Narrow" w:eastAsia="Arial Narrow" w:hAnsi="Arial Narrow" w:cs="Arial Narrow"/>
          <w:color w:val="000000"/>
          <w:sz w:val="22"/>
          <w:szCs w:val="22"/>
        </w:rPr>
      </w:pPr>
    </w:p>
    <w:p w14:paraId="62DD4C79" w14:textId="77777777" w:rsidR="006D3F00" w:rsidRPr="00DE5423" w:rsidRDefault="00DC0146" w:rsidP="00EE6712">
      <w:pPr>
        <w:pStyle w:val="Prrafodelista"/>
        <w:numPr>
          <w:ilvl w:val="0"/>
          <w:numId w:val="7"/>
        </w:numPr>
        <w:ind w:leftChars="0" w:firstLineChars="0"/>
        <w:jc w:val="both"/>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 xml:space="preserve">EVALUACIÓN </w:t>
      </w:r>
    </w:p>
    <w:p w14:paraId="5ECB9ACB" w14:textId="77777777" w:rsidR="006D3F00" w:rsidRPr="00DE5423" w:rsidRDefault="00DC0146">
      <w:pPr>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Es el proceso que nos permite recoger información, procesarla y comunicar los resultados, los mismos que lograrán ser considerados para la programación atendiendo su flexibilidad.</w:t>
      </w:r>
    </w:p>
    <w:p w14:paraId="43FE399C" w14:textId="77777777" w:rsidR="006D3F00" w:rsidRPr="00DE5423" w:rsidRDefault="006D3F00">
      <w:pPr>
        <w:ind w:left="0" w:hanging="2"/>
        <w:jc w:val="both"/>
        <w:rPr>
          <w:rFonts w:ascii="Arial Narrow" w:eastAsia="Arial Narrow" w:hAnsi="Arial Narrow" w:cs="Arial Narrow"/>
          <w:color w:val="000000"/>
          <w:sz w:val="22"/>
          <w:szCs w:val="22"/>
        </w:rPr>
      </w:pPr>
    </w:p>
    <w:tbl>
      <w:tblPr>
        <w:tblStyle w:val="a7"/>
        <w:tblW w:w="9491"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47"/>
        <w:gridCol w:w="7444"/>
      </w:tblGrid>
      <w:tr w:rsidR="006D3F00" w:rsidRPr="00DE5423" w14:paraId="773FF700" w14:textId="77777777" w:rsidTr="00B356D7">
        <w:trPr>
          <w:trHeight w:val="152"/>
        </w:trPr>
        <w:tc>
          <w:tcPr>
            <w:tcW w:w="2047" w:type="dxa"/>
            <w:shd w:val="clear" w:color="auto" w:fill="BDD6EE"/>
          </w:tcPr>
          <w:p w14:paraId="0AF4E3AD" w14:textId="77777777" w:rsidR="006D3F00" w:rsidRPr="00DE5423" w:rsidRDefault="00DC0146">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EVALUACIÓN</w:t>
            </w:r>
          </w:p>
        </w:tc>
        <w:tc>
          <w:tcPr>
            <w:tcW w:w="7444" w:type="dxa"/>
            <w:shd w:val="clear" w:color="auto" w:fill="BDD6EE"/>
          </w:tcPr>
          <w:p w14:paraId="6FCF1AB1" w14:textId="77777777" w:rsidR="006D3F00" w:rsidRPr="00DE5423" w:rsidRDefault="00DC0146">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ORIENTACIONES</w:t>
            </w:r>
          </w:p>
        </w:tc>
      </w:tr>
      <w:tr w:rsidR="006D3F00" w:rsidRPr="00DE5423" w14:paraId="2F37E3E7" w14:textId="77777777" w:rsidTr="00B356D7">
        <w:trPr>
          <w:trHeight w:val="67"/>
        </w:trPr>
        <w:tc>
          <w:tcPr>
            <w:tcW w:w="2047" w:type="dxa"/>
          </w:tcPr>
          <w:p w14:paraId="6BF3C132" w14:textId="77777777" w:rsidR="006D3F00" w:rsidRPr="00DE5423" w:rsidRDefault="00DC0146">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Diagnóstica</w:t>
            </w:r>
          </w:p>
        </w:tc>
        <w:tc>
          <w:tcPr>
            <w:tcW w:w="7444" w:type="dxa"/>
          </w:tcPr>
          <w:p w14:paraId="0147814C" w14:textId="77777777" w:rsidR="006D3F00" w:rsidRPr="00DE5423" w:rsidRDefault="00DC014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Se realizará la evaluación de entrada, en función de las competencias, capacidades y desempeños que se desarrollarán a nivel del grado.</w:t>
            </w:r>
          </w:p>
        </w:tc>
      </w:tr>
      <w:tr w:rsidR="006D3F00" w:rsidRPr="00DE5423" w14:paraId="686DC061" w14:textId="77777777" w:rsidTr="00B356D7">
        <w:trPr>
          <w:trHeight w:val="625"/>
        </w:trPr>
        <w:tc>
          <w:tcPr>
            <w:tcW w:w="2047" w:type="dxa"/>
          </w:tcPr>
          <w:p w14:paraId="0E2EDD9A" w14:textId="77777777" w:rsidR="006D3F00" w:rsidRPr="00DE5423" w:rsidRDefault="00DC0146">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Formativa</w:t>
            </w:r>
          </w:p>
        </w:tc>
        <w:tc>
          <w:tcPr>
            <w:tcW w:w="7444" w:type="dxa"/>
          </w:tcPr>
          <w:p w14:paraId="36F82344" w14:textId="77777777" w:rsidR="006D3F00" w:rsidRPr="00DE5423" w:rsidRDefault="00DC014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Se evaluará la práctica centrada en el aprendizaje del estudiante, para la retroalimentación oportuna con respecto a sus progresos durante todo el proceso de enseñanza y aprendizaje; teniendo en cuenta la valoración del desempeño del estudiante, la resolución de situaciones o problemas y la integración de capacidades creando oportunidades continuas, lo que permitirá demostrar hasta dónde es capaz de usar sus capacidades.</w:t>
            </w:r>
          </w:p>
        </w:tc>
      </w:tr>
      <w:tr w:rsidR="006D3F00" w:rsidRPr="00DE5423" w14:paraId="7ED58B39" w14:textId="77777777" w:rsidTr="00B356D7">
        <w:trPr>
          <w:trHeight w:val="305"/>
        </w:trPr>
        <w:tc>
          <w:tcPr>
            <w:tcW w:w="2047" w:type="dxa"/>
          </w:tcPr>
          <w:p w14:paraId="557A3522" w14:textId="77777777" w:rsidR="006D3F00" w:rsidRPr="00DE5423" w:rsidRDefault="00DC0146">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DE5423">
              <w:rPr>
                <w:rFonts w:ascii="Arial Narrow" w:eastAsia="Arial Narrow" w:hAnsi="Arial Narrow" w:cs="Arial Narrow"/>
                <w:b/>
                <w:color w:val="000000"/>
                <w:sz w:val="22"/>
                <w:szCs w:val="22"/>
              </w:rPr>
              <w:t>Sumativa</w:t>
            </w:r>
          </w:p>
        </w:tc>
        <w:tc>
          <w:tcPr>
            <w:tcW w:w="7444" w:type="dxa"/>
          </w:tcPr>
          <w:p w14:paraId="4C5548C5" w14:textId="77777777" w:rsidR="006D3F00" w:rsidRPr="00DE5423" w:rsidRDefault="00DC014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Se evidenciarán a través de los instrumentos de evaluación en función al logro de la competencia y de los productos considerados en cada Experiencia de Aprendizaje.</w:t>
            </w:r>
          </w:p>
        </w:tc>
      </w:tr>
    </w:tbl>
    <w:p w14:paraId="614B0BDB" w14:textId="77777777" w:rsidR="006D3F00" w:rsidRPr="00DE5423" w:rsidRDefault="006D3F00">
      <w:pPr>
        <w:ind w:left="0" w:hanging="2"/>
        <w:jc w:val="both"/>
        <w:rPr>
          <w:rFonts w:ascii="Arial Narrow" w:eastAsia="Arial Narrow" w:hAnsi="Arial Narrow" w:cs="Arial Narrow"/>
          <w:color w:val="000000"/>
          <w:sz w:val="22"/>
          <w:szCs w:val="22"/>
        </w:rPr>
      </w:pPr>
    </w:p>
    <w:p w14:paraId="1712BE08" w14:textId="12EE4510" w:rsidR="006D3F00" w:rsidRPr="00DE5423" w:rsidRDefault="00DC0146">
      <w:pPr>
        <w:ind w:left="0" w:hanging="2"/>
        <w:jc w:val="right"/>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Andaray, marzo del 202</w:t>
      </w:r>
      <w:r w:rsidR="00975CC5" w:rsidRPr="00DE5423">
        <w:rPr>
          <w:rFonts w:ascii="Arial Narrow" w:eastAsia="Arial Narrow" w:hAnsi="Arial Narrow" w:cs="Arial Narrow"/>
          <w:color w:val="000000"/>
          <w:sz w:val="22"/>
          <w:szCs w:val="22"/>
        </w:rPr>
        <w:t>5</w:t>
      </w:r>
    </w:p>
    <w:p w14:paraId="4510FAD8" w14:textId="77777777" w:rsidR="006D3F00" w:rsidRPr="00DE5423" w:rsidRDefault="006D3F00">
      <w:pPr>
        <w:ind w:left="0" w:hanging="2"/>
        <w:jc w:val="both"/>
        <w:rPr>
          <w:rFonts w:ascii="Arial Narrow" w:eastAsia="Arial Narrow" w:hAnsi="Arial Narrow" w:cs="Arial Narrow"/>
          <w:color w:val="000000"/>
          <w:sz w:val="22"/>
          <w:szCs w:val="22"/>
        </w:rPr>
      </w:pPr>
    </w:p>
    <w:p w14:paraId="37740450" w14:textId="77777777" w:rsidR="006D3F00" w:rsidRPr="00DE5423" w:rsidRDefault="006D3F00">
      <w:pPr>
        <w:ind w:left="0" w:hanging="2"/>
        <w:jc w:val="both"/>
        <w:rPr>
          <w:rFonts w:ascii="Arial Narrow" w:eastAsia="Arial Narrow" w:hAnsi="Arial Narrow" w:cs="Arial Narrow"/>
          <w:color w:val="000000"/>
          <w:sz w:val="22"/>
          <w:szCs w:val="22"/>
        </w:rPr>
      </w:pPr>
    </w:p>
    <w:p w14:paraId="78D654B7" w14:textId="77777777" w:rsidR="001E614E" w:rsidRPr="00DE5423" w:rsidRDefault="001E614E" w:rsidP="001E614E">
      <w:pPr>
        <w:ind w:leftChars="0" w:left="2" w:hanging="2"/>
        <w:jc w:val="center"/>
        <w:rPr>
          <w:rFonts w:ascii="Arial Narrow" w:eastAsia="Arial Narrow" w:hAnsi="Arial Narrow" w:cs="Arial Narrow"/>
          <w:color w:val="000000"/>
          <w:sz w:val="22"/>
          <w:szCs w:val="22"/>
        </w:rPr>
      </w:pPr>
      <w:bookmarkStart w:id="3" w:name="_Hlk131999420"/>
    </w:p>
    <w:p w14:paraId="517CE0A6" w14:textId="77777777" w:rsidR="001E614E" w:rsidRPr="00DE5423" w:rsidRDefault="001E614E" w:rsidP="001E614E">
      <w:pPr>
        <w:ind w:leftChars="0" w:left="2" w:hanging="2"/>
        <w:jc w:val="center"/>
        <w:rPr>
          <w:rFonts w:ascii="Arial Narrow" w:eastAsia="Arial Narrow" w:hAnsi="Arial Narrow" w:cs="Arial Narrow"/>
          <w:color w:val="000000"/>
          <w:sz w:val="22"/>
          <w:szCs w:val="22"/>
        </w:rPr>
      </w:pPr>
    </w:p>
    <w:p w14:paraId="3EC316FF" w14:textId="47FB5355" w:rsidR="001E614E" w:rsidRDefault="001E614E" w:rsidP="001E614E">
      <w:pPr>
        <w:ind w:leftChars="0" w:left="2" w:hanging="2"/>
        <w:jc w:val="center"/>
        <w:rPr>
          <w:rFonts w:ascii="Arial Narrow" w:eastAsia="Arial Narrow" w:hAnsi="Arial Narrow" w:cs="Arial Narrow"/>
          <w:color w:val="000000"/>
          <w:sz w:val="22"/>
          <w:szCs w:val="22"/>
        </w:rPr>
      </w:pPr>
    </w:p>
    <w:p w14:paraId="0FB8CF8E" w14:textId="77777777" w:rsidR="00B356D7" w:rsidRPr="00DE5423" w:rsidRDefault="00B356D7" w:rsidP="001E614E">
      <w:pPr>
        <w:ind w:leftChars="0" w:left="2" w:hanging="2"/>
        <w:jc w:val="center"/>
        <w:rPr>
          <w:rFonts w:ascii="Arial Narrow" w:eastAsia="Arial Narrow" w:hAnsi="Arial Narrow" w:cs="Arial Narrow"/>
          <w:color w:val="000000"/>
          <w:sz w:val="22"/>
          <w:szCs w:val="22"/>
        </w:rPr>
      </w:pPr>
    </w:p>
    <w:p w14:paraId="5D56148B" w14:textId="77777777" w:rsidR="001E614E" w:rsidRPr="00DE5423" w:rsidRDefault="001E614E" w:rsidP="001E614E">
      <w:pPr>
        <w:ind w:leftChars="0" w:left="2" w:hanging="2"/>
        <w:jc w:val="center"/>
        <w:rPr>
          <w:rFonts w:ascii="Arial Narrow" w:eastAsia="Arial Narrow" w:hAnsi="Arial Narrow" w:cs="Arial Narrow"/>
          <w:color w:val="000000"/>
          <w:sz w:val="22"/>
          <w:szCs w:val="22"/>
        </w:rPr>
      </w:pPr>
    </w:p>
    <w:p w14:paraId="4A5F0584" w14:textId="21F83AE5" w:rsidR="001E614E" w:rsidRPr="00DE5423" w:rsidRDefault="001E614E" w:rsidP="001E614E">
      <w:pPr>
        <w:ind w:leftChars="0" w:left="2"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w:t>
      </w:r>
    </w:p>
    <w:p w14:paraId="3A637DCF" w14:textId="3F09AC55" w:rsidR="001E614E" w:rsidRPr="00DE5423" w:rsidRDefault="001E614E" w:rsidP="001E614E">
      <w:pPr>
        <w:ind w:leftChars="0" w:left="2"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xml:space="preserve">Prof. FAUSTINO TOMAS CONCHA REVILLA                                                                 Prof. </w:t>
      </w:r>
      <w:r w:rsidR="00C4254F" w:rsidRPr="00DE5423">
        <w:rPr>
          <w:rFonts w:ascii="Arial Narrow" w:eastAsia="Arial Narrow" w:hAnsi="Arial Narrow" w:cs="Arial Narrow"/>
          <w:color w:val="000000"/>
          <w:sz w:val="22"/>
          <w:szCs w:val="22"/>
        </w:rPr>
        <w:t>PAUL SONCO MAMANI</w:t>
      </w:r>
    </w:p>
    <w:p w14:paraId="15DE3469" w14:textId="2AB39F84" w:rsidR="001E614E" w:rsidRPr="00DE5423" w:rsidRDefault="001E614E" w:rsidP="001E614E">
      <w:pPr>
        <w:ind w:leftChars="0" w:left="2" w:hanging="2"/>
        <w:rPr>
          <w:rFonts w:ascii="Arial Narrow" w:eastAsia="Arial Narrow" w:hAnsi="Arial Narrow" w:cs="Arial Narrow"/>
          <w:color w:val="000000"/>
          <w:sz w:val="22"/>
          <w:szCs w:val="22"/>
        </w:rPr>
      </w:pPr>
      <w:r w:rsidRPr="00DE5423">
        <w:rPr>
          <w:rFonts w:ascii="Arial Narrow" w:eastAsia="Arial Narrow" w:hAnsi="Arial Narrow" w:cs="Arial Narrow"/>
          <w:color w:val="000000"/>
          <w:sz w:val="22"/>
          <w:szCs w:val="22"/>
        </w:rPr>
        <w:t xml:space="preserve">                     DOCENTE                                                                                                              DIRECTOR</w:t>
      </w:r>
    </w:p>
    <w:bookmarkEnd w:id="3"/>
    <w:p w14:paraId="088D5B31" w14:textId="77777777" w:rsidR="006D3F00" w:rsidRPr="00DE5423" w:rsidRDefault="006D3F00" w:rsidP="001E614E">
      <w:pPr>
        <w:ind w:left="0" w:hanging="2"/>
        <w:jc w:val="center"/>
        <w:rPr>
          <w:rFonts w:ascii="Arial Narrow" w:eastAsia="Arial Narrow" w:hAnsi="Arial Narrow" w:cs="Arial Narrow"/>
          <w:color w:val="000000"/>
          <w:sz w:val="22"/>
          <w:szCs w:val="22"/>
        </w:rPr>
      </w:pPr>
    </w:p>
    <w:sectPr w:rsidR="006D3F00" w:rsidRPr="00DE5423" w:rsidSect="00B356D7">
      <w:pgSz w:w="11906" w:h="16838"/>
      <w:pgMar w:top="1134" w:right="1134" w:bottom="1134" w:left="1134"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EB02470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1" w15:restartNumberingAfterBreak="0">
    <w:nsid w:val="0000000B"/>
    <w:multiLevelType w:val="hybridMultilevel"/>
    <w:tmpl w:val="250A5CC8"/>
    <w:lvl w:ilvl="0" w:tplc="3B9C3CD4">
      <w:numFmt w:val="bullet"/>
      <w:lvlText w:val="•"/>
      <w:lvlJc w:val="left"/>
      <w:pPr>
        <w:ind w:left="393" w:hanging="360"/>
      </w:pPr>
      <w:rPr>
        <w:rFonts w:ascii="Calibri" w:eastAsia="Calibri" w:hAnsi="Calibri" w:cs="Times New Roman" w:hint="default"/>
      </w:rPr>
    </w:lvl>
    <w:lvl w:ilvl="1" w:tplc="04090003">
      <w:start w:val="1"/>
      <w:numFmt w:val="bullet"/>
      <w:lvlRestart w:val="0"/>
      <w:lvlText w:val="o"/>
      <w:lvlJc w:val="left"/>
      <w:pPr>
        <w:ind w:left="1113" w:hanging="360"/>
      </w:pPr>
      <w:rPr>
        <w:rFonts w:ascii="Courier New" w:hAnsi="Courier New" w:cs="Courier New" w:hint="default"/>
      </w:rPr>
    </w:lvl>
    <w:lvl w:ilvl="2" w:tplc="04090005">
      <w:start w:val="1"/>
      <w:numFmt w:val="bullet"/>
      <w:lvlRestart w:val="0"/>
      <w:lvlText w:val=""/>
      <w:lvlJc w:val="left"/>
      <w:pPr>
        <w:ind w:left="1833" w:hanging="360"/>
      </w:pPr>
      <w:rPr>
        <w:rFonts w:ascii="Wingdings" w:hAnsi="Wingdings" w:hint="default"/>
      </w:rPr>
    </w:lvl>
    <w:lvl w:ilvl="3" w:tplc="04090001">
      <w:start w:val="1"/>
      <w:numFmt w:val="bullet"/>
      <w:lvlRestart w:val="0"/>
      <w:lvlText w:val=""/>
      <w:lvlJc w:val="left"/>
      <w:pPr>
        <w:ind w:left="2553" w:hanging="360"/>
      </w:pPr>
      <w:rPr>
        <w:rFonts w:ascii="Symbol" w:hAnsi="Symbol" w:hint="default"/>
      </w:rPr>
    </w:lvl>
    <w:lvl w:ilvl="4" w:tplc="04090003">
      <w:start w:val="1"/>
      <w:numFmt w:val="bullet"/>
      <w:lvlRestart w:val="0"/>
      <w:lvlText w:val="o"/>
      <w:lvlJc w:val="left"/>
      <w:pPr>
        <w:ind w:left="3273" w:hanging="360"/>
      </w:pPr>
      <w:rPr>
        <w:rFonts w:ascii="Courier New" w:hAnsi="Courier New" w:cs="Courier New" w:hint="default"/>
      </w:rPr>
    </w:lvl>
    <w:lvl w:ilvl="5" w:tplc="04090005">
      <w:start w:val="1"/>
      <w:numFmt w:val="bullet"/>
      <w:lvlRestart w:val="0"/>
      <w:lvlText w:val=""/>
      <w:lvlJc w:val="left"/>
      <w:pPr>
        <w:ind w:left="3993" w:hanging="360"/>
      </w:pPr>
      <w:rPr>
        <w:rFonts w:ascii="Wingdings" w:hAnsi="Wingdings" w:hint="default"/>
      </w:rPr>
    </w:lvl>
    <w:lvl w:ilvl="6" w:tplc="04090001">
      <w:start w:val="1"/>
      <w:numFmt w:val="bullet"/>
      <w:lvlRestart w:val="0"/>
      <w:lvlText w:val=""/>
      <w:lvlJc w:val="left"/>
      <w:pPr>
        <w:ind w:left="4713" w:hanging="360"/>
      </w:pPr>
      <w:rPr>
        <w:rFonts w:ascii="Symbol" w:hAnsi="Symbol" w:hint="default"/>
      </w:rPr>
    </w:lvl>
    <w:lvl w:ilvl="7" w:tplc="04090003">
      <w:start w:val="1"/>
      <w:numFmt w:val="bullet"/>
      <w:lvlRestart w:val="0"/>
      <w:lvlText w:val="o"/>
      <w:lvlJc w:val="left"/>
      <w:pPr>
        <w:ind w:left="5433" w:hanging="360"/>
      </w:pPr>
      <w:rPr>
        <w:rFonts w:ascii="Courier New" w:hAnsi="Courier New" w:cs="Courier New" w:hint="default"/>
      </w:rPr>
    </w:lvl>
    <w:lvl w:ilvl="8" w:tplc="04090005">
      <w:start w:val="1"/>
      <w:numFmt w:val="bullet"/>
      <w:lvlRestart w:val="0"/>
      <w:lvlText w:val=""/>
      <w:lvlJc w:val="left"/>
      <w:pPr>
        <w:ind w:left="6153" w:hanging="360"/>
      </w:pPr>
      <w:rPr>
        <w:rFonts w:ascii="Wingdings" w:hAnsi="Wingdings" w:hint="default"/>
      </w:rPr>
    </w:lvl>
  </w:abstractNum>
  <w:abstractNum w:abstractNumId="2" w15:restartNumberingAfterBreak="0">
    <w:nsid w:val="0000000E"/>
    <w:multiLevelType w:val="hybridMultilevel"/>
    <w:tmpl w:val="C9F8ED3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3" w15:restartNumberingAfterBreak="0">
    <w:nsid w:val="00000014"/>
    <w:multiLevelType w:val="hybridMultilevel"/>
    <w:tmpl w:val="9D6E36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4" w15:restartNumberingAfterBreak="0">
    <w:nsid w:val="00000019"/>
    <w:multiLevelType w:val="hybridMultilevel"/>
    <w:tmpl w:val="D96EE24E"/>
    <w:lvl w:ilvl="0" w:tplc="3B9C3CD4">
      <w:numFmt w:val="bullet"/>
      <w:lvlText w:val="•"/>
      <w:lvlJc w:val="left"/>
      <w:pPr>
        <w:ind w:left="720" w:hanging="360"/>
      </w:pPr>
      <w:rPr>
        <w:rFonts w:ascii="Calibri" w:eastAsia="Calibri" w:hAnsi="Calibri"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15:restartNumberingAfterBreak="0">
    <w:nsid w:val="00000021"/>
    <w:multiLevelType w:val="hybridMultilevel"/>
    <w:tmpl w:val="D1D2F74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3B443BC"/>
    <w:multiLevelType w:val="multilevel"/>
    <w:tmpl w:val="6BE0D37A"/>
    <w:lvl w:ilvl="0">
      <w:start w:val="1"/>
      <w:numFmt w:val="bullet"/>
      <w:lvlText w:val="●"/>
      <w:lvlJc w:val="left"/>
      <w:pPr>
        <w:ind w:left="982" w:hanging="360"/>
      </w:pPr>
      <w:rPr>
        <w:rFonts w:ascii="Noto Sans Symbols" w:eastAsia="Noto Sans Symbols" w:hAnsi="Noto Sans Symbols" w:cs="Noto Sans Symbols"/>
        <w:vertAlign w:val="baseline"/>
      </w:rPr>
    </w:lvl>
    <w:lvl w:ilvl="1">
      <w:start w:val="1"/>
      <w:numFmt w:val="bullet"/>
      <w:lvlText w:val="o"/>
      <w:lvlJc w:val="left"/>
      <w:pPr>
        <w:ind w:left="1702" w:hanging="360"/>
      </w:pPr>
      <w:rPr>
        <w:rFonts w:ascii="Courier New" w:eastAsia="Courier New" w:hAnsi="Courier New" w:cs="Courier New"/>
        <w:vertAlign w:val="baseline"/>
      </w:rPr>
    </w:lvl>
    <w:lvl w:ilvl="2">
      <w:start w:val="1"/>
      <w:numFmt w:val="bullet"/>
      <w:lvlText w:val="▪"/>
      <w:lvlJc w:val="left"/>
      <w:pPr>
        <w:ind w:left="2422" w:hanging="360"/>
      </w:pPr>
      <w:rPr>
        <w:rFonts w:ascii="Noto Sans Symbols" w:eastAsia="Noto Sans Symbols" w:hAnsi="Noto Sans Symbols" w:cs="Noto Sans Symbols"/>
        <w:vertAlign w:val="baseline"/>
      </w:rPr>
    </w:lvl>
    <w:lvl w:ilvl="3">
      <w:start w:val="1"/>
      <w:numFmt w:val="bullet"/>
      <w:lvlText w:val="●"/>
      <w:lvlJc w:val="left"/>
      <w:pPr>
        <w:ind w:left="3142" w:hanging="360"/>
      </w:pPr>
      <w:rPr>
        <w:rFonts w:ascii="Noto Sans Symbols" w:eastAsia="Noto Sans Symbols" w:hAnsi="Noto Sans Symbols" w:cs="Noto Sans Symbols"/>
        <w:vertAlign w:val="baseline"/>
      </w:rPr>
    </w:lvl>
    <w:lvl w:ilvl="4">
      <w:start w:val="1"/>
      <w:numFmt w:val="bullet"/>
      <w:lvlText w:val="o"/>
      <w:lvlJc w:val="left"/>
      <w:pPr>
        <w:ind w:left="3862" w:hanging="360"/>
      </w:pPr>
      <w:rPr>
        <w:rFonts w:ascii="Courier New" w:eastAsia="Courier New" w:hAnsi="Courier New" w:cs="Courier New"/>
        <w:vertAlign w:val="baseline"/>
      </w:rPr>
    </w:lvl>
    <w:lvl w:ilvl="5">
      <w:start w:val="1"/>
      <w:numFmt w:val="bullet"/>
      <w:lvlText w:val="▪"/>
      <w:lvlJc w:val="left"/>
      <w:pPr>
        <w:ind w:left="4582" w:hanging="360"/>
      </w:pPr>
      <w:rPr>
        <w:rFonts w:ascii="Noto Sans Symbols" w:eastAsia="Noto Sans Symbols" w:hAnsi="Noto Sans Symbols" w:cs="Noto Sans Symbols"/>
        <w:vertAlign w:val="baseline"/>
      </w:rPr>
    </w:lvl>
    <w:lvl w:ilvl="6">
      <w:start w:val="1"/>
      <w:numFmt w:val="bullet"/>
      <w:lvlText w:val="●"/>
      <w:lvlJc w:val="left"/>
      <w:pPr>
        <w:ind w:left="5302" w:hanging="360"/>
      </w:pPr>
      <w:rPr>
        <w:rFonts w:ascii="Noto Sans Symbols" w:eastAsia="Noto Sans Symbols" w:hAnsi="Noto Sans Symbols" w:cs="Noto Sans Symbols"/>
        <w:vertAlign w:val="baseline"/>
      </w:rPr>
    </w:lvl>
    <w:lvl w:ilvl="7">
      <w:start w:val="1"/>
      <w:numFmt w:val="bullet"/>
      <w:lvlText w:val="o"/>
      <w:lvlJc w:val="left"/>
      <w:pPr>
        <w:ind w:left="6022" w:hanging="360"/>
      </w:pPr>
      <w:rPr>
        <w:rFonts w:ascii="Courier New" w:eastAsia="Courier New" w:hAnsi="Courier New" w:cs="Courier New"/>
        <w:vertAlign w:val="baseline"/>
      </w:rPr>
    </w:lvl>
    <w:lvl w:ilvl="8">
      <w:start w:val="1"/>
      <w:numFmt w:val="bullet"/>
      <w:lvlText w:val="▪"/>
      <w:lvlJc w:val="left"/>
      <w:pPr>
        <w:ind w:left="6742" w:hanging="360"/>
      </w:pPr>
      <w:rPr>
        <w:rFonts w:ascii="Noto Sans Symbols" w:eastAsia="Noto Sans Symbols" w:hAnsi="Noto Sans Symbols" w:cs="Noto Sans Symbols"/>
        <w:vertAlign w:val="baseline"/>
      </w:rPr>
    </w:lvl>
  </w:abstractNum>
  <w:abstractNum w:abstractNumId="7" w15:restartNumberingAfterBreak="0">
    <w:nsid w:val="0D5F2A37"/>
    <w:multiLevelType w:val="multilevel"/>
    <w:tmpl w:val="5638142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D8D5719"/>
    <w:multiLevelType w:val="multilevel"/>
    <w:tmpl w:val="66ECF5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0CC79D7"/>
    <w:multiLevelType w:val="hybridMultilevel"/>
    <w:tmpl w:val="EF982402"/>
    <w:lvl w:ilvl="0" w:tplc="280A0003">
      <w:start w:val="1"/>
      <w:numFmt w:val="bullet"/>
      <w:lvlText w:val="o"/>
      <w:lvlJc w:val="left"/>
      <w:pPr>
        <w:ind w:left="718" w:hanging="360"/>
      </w:pPr>
      <w:rPr>
        <w:rFonts w:ascii="Courier New" w:hAnsi="Courier New" w:cs="Courier New" w:hint="default"/>
      </w:rPr>
    </w:lvl>
    <w:lvl w:ilvl="1" w:tplc="280A0003">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10" w15:restartNumberingAfterBreak="0">
    <w:nsid w:val="26BF3A38"/>
    <w:multiLevelType w:val="multilevel"/>
    <w:tmpl w:val="770444C4"/>
    <w:lvl w:ilvl="0">
      <w:start w:val="1"/>
      <w:numFmt w:val="decimal"/>
      <w:lvlText w:val="%1"/>
      <w:lvlJc w:val="left"/>
      <w:pPr>
        <w:ind w:left="480" w:hanging="480"/>
      </w:pPr>
      <w:rPr>
        <w:vertAlign w:val="baseline"/>
      </w:rPr>
    </w:lvl>
    <w:lvl w:ilvl="1">
      <w:start w:val="1"/>
      <w:numFmt w:val="decimal"/>
      <w:lvlText w:val="%1.%2"/>
      <w:lvlJc w:val="left"/>
      <w:pPr>
        <w:ind w:left="660" w:hanging="48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26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980" w:hanging="1080"/>
      </w:pPr>
      <w:rPr>
        <w:vertAlign w:val="baseline"/>
      </w:rPr>
    </w:lvl>
    <w:lvl w:ilvl="6">
      <w:start w:val="1"/>
      <w:numFmt w:val="decimal"/>
      <w:lvlText w:val="%1.%2.%3.%4.%5.%6.%7"/>
      <w:lvlJc w:val="left"/>
      <w:pPr>
        <w:ind w:left="2520" w:hanging="1440"/>
      </w:pPr>
      <w:rPr>
        <w:vertAlign w:val="baseline"/>
      </w:rPr>
    </w:lvl>
    <w:lvl w:ilvl="7">
      <w:start w:val="1"/>
      <w:numFmt w:val="decimal"/>
      <w:lvlText w:val="%1.%2.%3.%4.%5.%6.%7.%8"/>
      <w:lvlJc w:val="left"/>
      <w:pPr>
        <w:ind w:left="2700" w:hanging="1440"/>
      </w:pPr>
      <w:rPr>
        <w:vertAlign w:val="baseline"/>
      </w:rPr>
    </w:lvl>
    <w:lvl w:ilvl="8">
      <w:start w:val="1"/>
      <w:numFmt w:val="decimal"/>
      <w:lvlText w:val="%1.%2.%3.%4.%5.%6.%7.%8.%9"/>
      <w:lvlJc w:val="left"/>
      <w:pPr>
        <w:ind w:left="3240" w:hanging="1800"/>
      </w:pPr>
      <w:rPr>
        <w:vertAlign w:val="baseline"/>
      </w:rPr>
    </w:lvl>
  </w:abstractNum>
  <w:abstractNum w:abstractNumId="11" w15:restartNumberingAfterBreak="0">
    <w:nsid w:val="36C27230"/>
    <w:multiLevelType w:val="multilevel"/>
    <w:tmpl w:val="F4449C14"/>
    <w:lvl w:ilvl="0">
      <w:start w:val="1"/>
      <w:numFmt w:val="upperRoman"/>
      <w:lvlText w:val="%1."/>
      <w:lvlJc w:val="right"/>
      <w:pPr>
        <w:ind w:left="180" w:hanging="18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B950709"/>
    <w:multiLevelType w:val="multilevel"/>
    <w:tmpl w:val="0C9E782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0606BBA"/>
    <w:multiLevelType w:val="multilevel"/>
    <w:tmpl w:val="15A83C0C"/>
    <w:lvl w:ilvl="0">
      <w:numFmt w:val="bullet"/>
      <w:lvlText w:val="•"/>
      <w:lvlJc w:val="left"/>
      <w:pPr>
        <w:ind w:left="393" w:hanging="360"/>
      </w:pPr>
      <w:rPr>
        <w:rFonts w:ascii="Calibri" w:eastAsia="Calibri" w:hAnsi="Calibri" w:cs="Calibri"/>
        <w:vertAlign w:val="baseline"/>
      </w:rPr>
    </w:lvl>
    <w:lvl w:ilvl="1">
      <w:start w:val="1"/>
      <w:numFmt w:val="bullet"/>
      <w:lvlText w:val="o"/>
      <w:lvlJc w:val="left"/>
      <w:pPr>
        <w:ind w:left="1113" w:hanging="360"/>
      </w:pPr>
      <w:rPr>
        <w:rFonts w:ascii="Courier New" w:eastAsia="Courier New" w:hAnsi="Courier New" w:cs="Courier New"/>
        <w:vertAlign w:val="baseline"/>
      </w:rPr>
    </w:lvl>
    <w:lvl w:ilvl="2">
      <w:start w:val="1"/>
      <w:numFmt w:val="bullet"/>
      <w:lvlText w:val="▪"/>
      <w:lvlJc w:val="left"/>
      <w:pPr>
        <w:ind w:left="1833" w:hanging="360"/>
      </w:pPr>
      <w:rPr>
        <w:rFonts w:ascii="Noto Sans Symbols" w:eastAsia="Noto Sans Symbols" w:hAnsi="Noto Sans Symbols" w:cs="Noto Sans Symbols"/>
        <w:vertAlign w:val="baseline"/>
      </w:rPr>
    </w:lvl>
    <w:lvl w:ilvl="3">
      <w:start w:val="1"/>
      <w:numFmt w:val="bullet"/>
      <w:lvlText w:val="●"/>
      <w:lvlJc w:val="left"/>
      <w:pPr>
        <w:ind w:left="2553" w:hanging="360"/>
      </w:pPr>
      <w:rPr>
        <w:rFonts w:ascii="Noto Sans Symbols" w:eastAsia="Noto Sans Symbols" w:hAnsi="Noto Sans Symbols" w:cs="Noto Sans Symbols"/>
        <w:vertAlign w:val="baseline"/>
      </w:rPr>
    </w:lvl>
    <w:lvl w:ilvl="4">
      <w:start w:val="1"/>
      <w:numFmt w:val="bullet"/>
      <w:lvlText w:val="o"/>
      <w:lvlJc w:val="left"/>
      <w:pPr>
        <w:ind w:left="3273" w:hanging="360"/>
      </w:pPr>
      <w:rPr>
        <w:rFonts w:ascii="Courier New" w:eastAsia="Courier New" w:hAnsi="Courier New" w:cs="Courier New"/>
        <w:vertAlign w:val="baseline"/>
      </w:rPr>
    </w:lvl>
    <w:lvl w:ilvl="5">
      <w:start w:val="1"/>
      <w:numFmt w:val="bullet"/>
      <w:lvlText w:val="▪"/>
      <w:lvlJc w:val="left"/>
      <w:pPr>
        <w:ind w:left="3993" w:hanging="360"/>
      </w:pPr>
      <w:rPr>
        <w:rFonts w:ascii="Noto Sans Symbols" w:eastAsia="Noto Sans Symbols" w:hAnsi="Noto Sans Symbols" w:cs="Noto Sans Symbols"/>
        <w:vertAlign w:val="baseline"/>
      </w:rPr>
    </w:lvl>
    <w:lvl w:ilvl="6">
      <w:start w:val="1"/>
      <w:numFmt w:val="bullet"/>
      <w:lvlText w:val="●"/>
      <w:lvlJc w:val="left"/>
      <w:pPr>
        <w:ind w:left="4713" w:hanging="360"/>
      </w:pPr>
      <w:rPr>
        <w:rFonts w:ascii="Noto Sans Symbols" w:eastAsia="Noto Sans Symbols" w:hAnsi="Noto Sans Symbols" w:cs="Noto Sans Symbols"/>
        <w:vertAlign w:val="baseline"/>
      </w:rPr>
    </w:lvl>
    <w:lvl w:ilvl="7">
      <w:start w:val="1"/>
      <w:numFmt w:val="bullet"/>
      <w:lvlText w:val="o"/>
      <w:lvlJc w:val="left"/>
      <w:pPr>
        <w:ind w:left="5433" w:hanging="360"/>
      </w:pPr>
      <w:rPr>
        <w:rFonts w:ascii="Courier New" w:eastAsia="Courier New" w:hAnsi="Courier New" w:cs="Courier New"/>
        <w:vertAlign w:val="baseline"/>
      </w:rPr>
    </w:lvl>
    <w:lvl w:ilvl="8">
      <w:start w:val="1"/>
      <w:numFmt w:val="bullet"/>
      <w:lvlText w:val="▪"/>
      <w:lvlJc w:val="left"/>
      <w:pPr>
        <w:ind w:left="6153" w:hanging="360"/>
      </w:pPr>
      <w:rPr>
        <w:rFonts w:ascii="Noto Sans Symbols" w:eastAsia="Noto Sans Symbols" w:hAnsi="Noto Sans Symbols" w:cs="Noto Sans Symbols"/>
        <w:vertAlign w:val="baseline"/>
      </w:rPr>
    </w:lvl>
  </w:abstractNum>
  <w:abstractNum w:abstractNumId="14" w15:restartNumberingAfterBreak="0">
    <w:nsid w:val="4ACD67AE"/>
    <w:multiLevelType w:val="multilevel"/>
    <w:tmpl w:val="3312C6A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4D963DDE"/>
    <w:multiLevelType w:val="multilevel"/>
    <w:tmpl w:val="43581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A286D11"/>
    <w:multiLevelType w:val="multilevel"/>
    <w:tmpl w:val="ED6A9F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D153662"/>
    <w:multiLevelType w:val="multilevel"/>
    <w:tmpl w:val="119A9D7A"/>
    <w:lvl w:ilvl="0">
      <w:start w:val="1"/>
      <w:numFmt w:val="decimal"/>
      <w:pStyle w:val="Ttulo11"/>
      <w:lvlText w:val="%1."/>
      <w:lvlJc w:val="left"/>
      <w:pPr>
        <w:tabs>
          <w:tab w:val="num" w:pos="720"/>
        </w:tabs>
        <w:ind w:left="720" w:hanging="720"/>
      </w:pPr>
    </w:lvl>
    <w:lvl w:ilvl="1">
      <w:start w:val="1"/>
      <w:numFmt w:val="decimal"/>
      <w:pStyle w:val="Ttulo21"/>
      <w:lvlText w:val="%2."/>
      <w:lvlJc w:val="left"/>
      <w:pPr>
        <w:tabs>
          <w:tab w:val="num" w:pos="1440"/>
        </w:tabs>
        <w:ind w:left="1440" w:hanging="720"/>
      </w:pPr>
    </w:lvl>
    <w:lvl w:ilvl="2">
      <w:start w:val="1"/>
      <w:numFmt w:val="decimal"/>
      <w:pStyle w:val="Ttulo31"/>
      <w:lvlText w:val="%3."/>
      <w:lvlJc w:val="left"/>
      <w:pPr>
        <w:tabs>
          <w:tab w:val="num" w:pos="2160"/>
        </w:tabs>
        <w:ind w:left="2160" w:hanging="720"/>
      </w:pPr>
    </w:lvl>
    <w:lvl w:ilvl="3">
      <w:start w:val="1"/>
      <w:numFmt w:val="decimal"/>
      <w:pStyle w:val="Ttulo41"/>
      <w:lvlText w:val="%4."/>
      <w:lvlJc w:val="left"/>
      <w:pPr>
        <w:tabs>
          <w:tab w:val="num" w:pos="2880"/>
        </w:tabs>
        <w:ind w:left="2880" w:hanging="720"/>
      </w:pPr>
    </w:lvl>
    <w:lvl w:ilvl="4">
      <w:start w:val="1"/>
      <w:numFmt w:val="decimal"/>
      <w:pStyle w:val="Ttulo51"/>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1"/>
      <w:lvlText w:val="%7."/>
      <w:lvlJc w:val="left"/>
      <w:pPr>
        <w:tabs>
          <w:tab w:val="num" w:pos="5040"/>
        </w:tabs>
        <w:ind w:left="5040" w:hanging="720"/>
      </w:pPr>
    </w:lvl>
    <w:lvl w:ilvl="7">
      <w:start w:val="1"/>
      <w:numFmt w:val="decimal"/>
      <w:pStyle w:val="Ttulo81"/>
      <w:lvlText w:val="%8."/>
      <w:lvlJc w:val="left"/>
      <w:pPr>
        <w:tabs>
          <w:tab w:val="num" w:pos="5760"/>
        </w:tabs>
        <w:ind w:left="5760" w:hanging="720"/>
      </w:pPr>
    </w:lvl>
    <w:lvl w:ilvl="8">
      <w:start w:val="1"/>
      <w:numFmt w:val="decimal"/>
      <w:pStyle w:val="Ttulo91"/>
      <w:lvlText w:val="%9."/>
      <w:lvlJc w:val="left"/>
      <w:pPr>
        <w:tabs>
          <w:tab w:val="num" w:pos="6480"/>
        </w:tabs>
        <w:ind w:left="6480" w:hanging="720"/>
      </w:pPr>
    </w:lvl>
  </w:abstractNum>
  <w:abstractNum w:abstractNumId="18" w15:restartNumberingAfterBreak="0">
    <w:nsid w:val="72EE6F51"/>
    <w:multiLevelType w:val="hybridMultilevel"/>
    <w:tmpl w:val="70E8FD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15"/>
  </w:num>
  <w:num w:numId="5">
    <w:abstractNumId w:val="13"/>
  </w:num>
  <w:num w:numId="6">
    <w:abstractNumId w:val="6"/>
  </w:num>
  <w:num w:numId="7">
    <w:abstractNumId w:val="11"/>
  </w:num>
  <w:num w:numId="8">
    <w:abstractNumId w:val="10"/>
  </w:num>
  <w:num w:numId="9">
    <w:abstractNumId w:val="12"/>
  </w:num>
  <w:num w:numId="10">
    <w:abstractNumId w:val="14"/>
  </w:num>
  <w:num w:numId="11">
    <w:abstractNumId w:val="17"/>
  </w:num>
  <w:num w:numId="12">
    <w:abstractNumId w:val="2"/>
  </w:num>
  <w:num w:numId="13">
    <w:abstractNumId w:val="3"/>
  </w:num>
  <w:num w:numId="14">
    <w:abstractNumId w:val="5"/>
  </w:num>
  <w:num w:numId="15">
    <w:abstractNumId w:val="0"/>
  </w:num>
  <w:num w:numId="16">
    <w:abstractNumId w:val="1"/>
  </w:num>
  <w:num w:numId="17">
    <w:abstractNumId w:val="4"/>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00"/>
    <w:rsid w:val="00064AE4"/>
    <w:rsid w:val="000C3176"/>
    <w:rsid w:val="000E0958"/>
    <w:rsid w:val="00147DF4"/>
    <w:rsid w:val="001B5320"/>
    <w:rsid w:val="001D316C"/>
    <w:rsid w:val="001E614E"/>
    <w:rsid w:val="00201D3D"/>
    <w:rsid w:val="002352AA"/>
    <w:rsid w:val="002C653E"/>
    <w:rsid w:val="002E15D6"/>
    <w:rsid w:val="00315CE8"/>
    <w:rsid w:val="003474AE"/>
    <w:rsid w:val="003D02D5"/>
    <w:rsid w:val="00441FE8"/>
    <w:rsid w:val="004D24D3"/>
    <w:rsid w:val="0054295A"/>
    <w:rsid w:val="005820BD"/>
    <w:rsid w:val="0059036F"/>
    <w:rsid w:val="005935B0"/>
    <w:rsid w:val="005E4C8A"/>
    <w:rsid w:val="00612448"/>
    <w:rsid w:val="006D3F00"/>
    <w:rsid w:val="006F619D"/>
    <w:rsid w:val="00715B8D"/>
    <w:rsid w:val="00775933"/>
    <w:rsid w:val="007C17F8"/>
    <w:rsid w:val="007C3054"/>
    <w:rsid w:val="00812573"/>
    <w:rsid w:val="00850625"/>
    <w:rsid w:val="008536B6"/>
    <w:rsid w:val="008E2DF3"/>
    <w:rsid w:val="00906348"/>
    <w:rsid w:val="00922114"/>
    <w:rsid w:val="0096671E"/>
    <w:rsid w:val="00975CC5"/>
    <w:rsid w:val="00981428"/>
    <w:rsid w:val="009A06B2"/>
    <w:rsid w:val="009A45C7"/>
    <w:rsid w:val="009E2977"/>
    <w:rsid w:val="00A02ACF"/>
    <w:rsid w:val="00A07DAE"/>
    <w:rsid w:val="00A32383"/>
    <w:rsid w:val="00A34C8A"/>
    <w:rsid w:val="00A3640E"/>
    <w:rsid w:val="00A532CC"/>
    <w:rsid w:val="00A5539B"/>
    <w:rsid w:val="00A603AC"/>
    <w:rsid w:val="00A859CC"/>
    <w:rsid w:val="00AB5FD6"/>
    <w:rsid w:val="00AC567B"/>
    <w:rsid w:val="00B052A7"/>
    <w:rsid w:val="00B16E18"/>
    <w:rsid w:val="00B356D7"/>
    <w:rsid w:val="00BB513B"/>
    <w:rsid w:val="00BB7879"/>
    <w:rsid w:val="00BC356A"/>
    <w:rsid w:val="00BE1B25"/>
    <w:rsid w:val="00C0471E"/>
    <w:rsid w:val="00C4254F"/>
    <w:rsid w:val="00C4433E"/>
    <w:rsid w:val="00C75C9A"/>
    <w:rsid w:val="00CB636D"/>
    <w:rsid w:val="00CD195B"/>
    <w:rsid w:val="00D130BF"/>
    <w:rsid w:val="00D50081"/>
    <w:rsid w:val="00DB0548"/>
    <w:rsid w:val="00DC0146"/>
    <w:rsid w:val="00DD2B84"/>
    <w:rsid w:val="00DE46AF"/>
    <w:rsid w:val="00DE5423"/>
    <w:rsid w:val="00E3575A"/>
    <w:rsid w:val="00E932BA"/>
    <w:rsid w:val="00EE6712"/>
    <w:rsid w:val="00EF12A3"/>
    <w:rsid w:val="00F4399F"/>
    <w:rsid w:val="00F56E95"/>
    <w:rsid w:val="00F913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5EAB"/>
  <w15:docId w15:val="{0F20E4B9-3FA8-4506-ADDA-84B712E3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s-ES" w:eastAsia="es-ES"/>
    </w:rPr>
  </w:style>
  <w:style w:type="paragraph" w:styleId="Ttulo1">
    <w:name w:val="heading 1"/>
    <w:basedOn w:val="Normal"/>
    <w:next w:val="Normal"/>
    <w:pPr>
      <w:keepNext/>
      <w:spacing w:before="240" w:after="60" w:line="259" w:lineRule="auto"/>
    </w:pPr>
    <w:rPr>
      <w:rFonts w:ascii="Cambria" w:hAnsi="Cambria"/>
      <w:b/>
      <w:bCs/>
      <w:noProof/>
      <w:kern w:val="32"/>
      <w:sz w:val="32"/>
      <w:szCs w:val="32"/>
    </w:rPr>
  </w:style>
  <w:style w:type="paragraph" w:styleId="Ttulo2">
    <w:name w:val="heading 2"/>
    <w:basedOn w:val="Normal"/>
    <w:next w:val="Normal"/>
    <w:pPr>
      <w:keepNext/>
      <w:spacing w:before="240" w:after="60" w:line="259" w:lineRule="auto"/>
      <w:outlineLvl w:val="1"/>
    </w:pPr>
    <w:rPr>
      <w:rFonts w:ascii="Cambria" w:hAnsi="Cambria"/>
      <w:b/>
      <w:bCs/>
      <w:i/>
      <w:iCs/>
      <w:noProof/>
      <w:sz w:val="28"/>
      <w:szCs w:val="28"/>
    </w:rPr>
  </w:style>
  <w:style w:type="paragraph" w:styleId="Ttulo3">
    <w:name w:val="heading 3"/>
    <w:basedOn w:val="Normal"/>
    <w:next w:val="Normal"/>
    <w:pPr>
      <w:keepNext/>
      <w:spacing w:before="240" w:after="60" w:line="259" w:lineRule="auto"/>
      <w:outlineLvl w:val="2"/>
    </w:pPr>
    <w:rPr>
      <w:rFonts w:ascii="Cambria" w:hAnsi="Cambria"/>
      <w:b/>
      <w:bCs/>
      <w:noProof/>
      <w:sz w:val="26"/>
      <w:szCs w:val="26"/>
    </w:rPr>
  </w:style>
  <w:style w:type="paragraph" w:styleId="Ttulo4">
    <w:name w:val="heading 4"/>
    <w:basedOn w:val="Normal"/>
    <w:next w:val="Normal"/>
    <w:pPr>
      <w:keepNext/>
      <w:spacing w:before="240" w:after="60" w:line="259" w:lineRule="auto"/>
      <w:outlineLvl w:val="3"/>
    </w:pPr>
    <w:rPr>
      <w:rFonts w:ascii="Calibri" w:hAnsi="Calibri"/>
      <w:b/>
      <w:bCs/>
      <w:noProof/>
      <w:sz w:val="28"/>
      <w:szCs w:val="28"/>
    </w:rPr>
  </w:style>
  <w:style w:type="paragraph" w:styleId="Ttulo5">
    <w:name w:val="heading 5"/>
    <w:basedOn w:val="Normal"/>
    <w:next w:val="Normal"/>
    <w:pPr>
      <w:spacing w:before="240" w:after="60" w:line="259" w:lineRule="auto"/>
      <w:outlineLvl w:val="4"/>
    </w:pPr>
    <w:rPr>
      <w:rFonts w:ascii="Calibri" w:hAnsi="Calibri"/>
      <w:b/>
      <w:bCs/>
      <w:i/>
      <w:iCs/>
      <w:noProof/>
      <w:sz w:val="26"/>
      <w:szCs w:val="26"/>
    </w:rPr>
  </w:style>
  <w:style w:type="paragraph" w:styleId="Ttulo6">
    <w:name w:val="heading 6"/>
    <w:basedOn w:val="Normal"/>
    <w:next w:val="Normal"/>
    <w:pPr>
      <w:numPr>
        <w:ilvl w:val="5"/>
        <w:numId w:val="11"/>
      </w:numPr>
      <w:spacing w:before="240" w:after="60"/>
      <w:ind w:left="-1" w:hanging="1"/>
      <w:outlineLvl w:val="5"/>
    </w:pPr>
    <w:rPr>
      <w:b/>
      <w:bCs/>
      <w:noProof/>
      <w:sz w:val="22"/>
      <w:szCs w:val="22"/>
    </w:rPr>
  </w:style>
  <w:style w:type="paragraph" w:styleId="Ttulo7">
    <w:name w:val="heading 7"/>
    <w:basedOn w:val="Normal"/>
    <w:next w:val="Normal"/>
    <w:pPr>
      <w:spacing w:before="240" w:after="60" w:line="259" w:lineRule="auto"/>
      <w:outlineLvl w:val="6"/>
    </w:pPr>
    <w:rPr>
      <w:rFonts w:ascii="Calibri" w:hAnsi="Calibri"/>
      <w:noProof/>
    </w:rPr>
  </w:style>
  <w:style w:type="paragraph" w:styleId="Ttulo8">
    <w:name w:val="heading 8"/>
    <w:basedOn w:val="Normal"/>
    <w:next w:val="Normal"/>
    <w:pPr>
      <w:spacing w:before="240" w:after="60" w:line="259" w:lineRule="auto"/>
      <w:outlineLvl w:val="7"/>
    </w:pPr>
    <w:rPr>
      <w:rFonts w:ascii="Calibri" w:hAnsi="Calibri"/>
      <w:i/>
      <w:iCs/>
      <w:noProof/>
    </w:rPr>
  </w:style>
  <w:style w:type="paragraph" w:styleId="Ttulo9">
    <w:name w:val="heading 9"/>
    <w:basedOn w:val="Normal"/>
    <w:next w:val="Normal"/>
    <w:pPr>
      <w:spacing w:before="240" w:after="60" w:line="259" w:lineRule="auto"/>
      <w:outlineLvl w:val="8"/>
    </w:pPr>
    <w:rPr>
      <w:rFonts w:ascii="Cambria" w:hAnsi="Cambria"/>
      <w:noProo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59" w:lineRule="auto"/>
    </w:pPr>
    <w:rPr>
      <w:rFonts w:ascii="Calibri" w:eastAsia="Calibri" w:hAnsi="Calibri" w:cs="Calibri"/>
      <w:b/>
      <w:sz w:val="72"/>
      <w:szCs w:val="72"/>
      <w:lang w:val="es-PE" w:eastAsia="es-PE"/>
    </w:rPr>
  </w:style>
  <w:style w:type="table" w:customStyle="1" w:styleId="Cuadrculadetabla31">
    <w:name w:val="Cuadrícula de tabla 31"/>
    <w:basedOn w:val="Tablanormal"/>
    <w:pPr>
      <w:suppressAutoHyphens/>
      <w:spacing w:line="1" w:lineRule="atLeast"/>
      <w:ind w:leftChars="-1" w:left="-1" w:hangingChars="1" w:hanging="1"/>
      <w:textDirection w:val="btLr"/>
      <w:textAlignment w:val="top"/>
      <w:outlineLvl w:val="0"/>
    </w:pPr>
    <w:rPr>
      <w:rFonts w:ascii="Arial" w:hAnsi="Arial"/>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paragraph" w:customStyle="1" w:styleId="PrrafodelistaFundamentacionListavistosa-nfasis11BulletedListListamedia2-nfasis41CitaPiedePginatituloSubPrrafodelistaASPECTOSGENERALESListavistosa-nfasis111ListParagraphPrrafodelista2Prrafodelista1TITULOA">
    <w:name w:val="Párrafo de lista;Fundamentacion;Lista vistosa - Énfasis 11;Bulleted List;Lista media 2 - Énfasis 41;Cita Pie de Página;titulo;SubPárrafo de lista;ASPECTOS GENERALES;Lista vistosa - Énfasis 111;List Paragraph;Párrafo de lista2;Párrafo de lista1;TITULO A"/>
    <w:basedOn w:val="Normal"/>
    <w:pPr>
      <w:spacing w:after="160" w:line="259" w:lineRule="auto"/>
      <w:ind w:left="720"/>
      <w:contextualSpacing/>
    </w:pPr>
    <w:rPr>
      <w:rFonts w:ascii="Calibri" w:eastAsia="Calibri" w:hAnsi="Calibri"/>
      <w:sz w:val="22"/>
      <w:szCs w:val="22"/>
      <w:lang w:val="es-PE" w:eastAsia="en-US"/>
    </w:rPr>
  </w:style>
  <w:style w:type="character" w:customStyle="1" w:styleId="PrrafodelistaCarFundamentacionCarListavistosa-nfasis11CarBulletedListCarListamedia2-nfasis41CarCitaPiedePginaCartituloCarSubPrrafodelistaCarASPECTOSGENERALESCarListavistosa-nfasis111CarListParagraphCar">
    <w:name w:val="Párrafo de lista Car;Fundamentacion Car;Lista vistosa - Énfasis 11 Car;Bulleted List Car;Lista media 2 - Énfasis 41 Car;Cita Pie de Página Car;titulo Car;SubPárrafo de lista Car;ASPECTOS GENERALES Car;Lista vistosa - Énfasis 111 Car;List Paragraph Car"/>
    <w:rPr>
      <w:rFonts w:ascii="Calibri" w:eastAsia="Calibri" w:hAnsi="Calibri"/>
      <w:w w:val="100"/>
      <w:position w:val="-1"/>
      <w:sz w:val="22"/>
      <w:szCs w:val="22"/>
      <w:effect w:val="none"/>
      <w:vertAlign w:val="baseline"/>
      <w:cs w:val="0"/>
      <w:em w:val="none"/>
      <w:lang w:val="es-PE" w:eastAsia="en-US" w:bidi="ar-SA"/>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rPr>
      <w:lang w:val="es-PE" w:eastAsia="es-PE"/>
    </w:rPr>
  </w:style>
  <w:style w:type="character" w:customStyle="1" w:styleId="PuestoCar">
    <w:name w:val="Puesto Car"/>
    <w:rPr>
      <w:rFonts w:ascii="Calibri" w:eastAsia="Calibri" w:hAnsi="Calibri" w:cs="Calibri"/>
      <w:b/>
      <w:w w:val="100"/>
      <w:position w:val="-1"/>
      <w:sz w:val="72"/>
      <w:szCs w:val="72"/>
      <w:effect w:val="none"/>
      <w:vertAlign w:val="baseline"/>
      <w:cs w:val="0"/>
      <w:em w:val="none"/>
    </w:rPr>
  </w:style>
  <w:style w:type="table" w:styleId="Tablaconcuadrcula5oscura-nfasis6">
    <w:name w:val="Grid Table 5 Dark Accent 6"/>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Tablaconcuadrcula4-nfasis4">
    <w:name w:val="Grid Table 4 Accent 4"/>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character" w:customStyle="1" w:styleId="Ttulo1Car">
    <w:name w:val="Título 1 Car"/>
    <w:rPr>
      <w:rFonts w:ascii="Cambria" w:hAnsi="Cambria"/>
      <w:b/>
      <w:bCs/>
      <w:noProof/>
      <w:w w:val="100"/>
      <w:kern w:val="32"/>
      <w:position w:val="-1"/>
      <w:sz w:val="32"/>
      <w:szCs w:val="32"/>
      <w:effect w:val="none"/>
      <w:vertAlign w:val="baseline"/>
      <w:cs w:val="0"/>
      <w:em w:val="none"/>
    </w:rPr>
  </w:style>
  <w:style w:type="character" w:customStyle="1" w:styleId="Ttulo2Car">
    <w:name w:val="Título 2 Car"/>
    <w:rPr>
      <w:rFonts w:ascii="Cambria" w:hAnsi="Cambria"/>
      <w:b/>
      <w:bCs/>
      <w:i/>
      <w:iCs/>
      <w:noProof/>
      <w:w w:val="100"/>
      <w:position w:val="-1"/>
      <w:sz w:val="28"/>
      <w:szCs w:val="28"/>
      <w:effect w:val="none"/>
      <w:vertAlign w:val="baseline"/>
      <w:cs w:val="0"/>
      <w:em w:val="none"/>
    </w:rPr>
  </w:style>
  <w:style w:type="character" w:customStyle="1" w:styleId="Ttulo3Car">
    <w:name w:val="Título 3 Car"/>
    <w:rPr>
      <w:rFonts w:ascii="Cambria" w:hAnsi="Cambria"/>
      <w:b/>
      <w:bCs/>
      <w:noProof/>
      <w:w w:val="100"/>
      <w:position w:val="-1"/>
      <w:sz w:val="26"/>
      <w:szCs w:val="26"/>
      <w:effect w:val="none"/>
      <w:vertAlign w:val="baseline"/>
      <w:cs w:val="0"/>
      <w:em w:val="none"/>
    </w:rPr>
  </w:style>
  <w:style w:type="character" w:customStyle="1" w:styleId="Ttulo4Car">
    <w:name w:val="Título 4 Car"/>
    <w:rPr>
      <w:rFonts w:ascii="Calibri" w:hAnsi="Calibri"/>
      <w:b/>
      <w:bCs/>
      <w:noProof/>
      <w:w w:val="100"/>
      <w:position w:val="-1"/>
      <w:sz w:val="28"/>
      <w:szCs w:val="28"/>
      <w:effect w:val="none"/>
      <w:vertAlign w:val="baseline"/>
      <w:cs w:val="0"/>
      <w:em w:val="none"/>
    </w:rPr>
  </w:style>
  <w:style w:type="character" w:customStyle="1" w:styleId="Ttulo5Car">
    <w:name w:val="Título 5 Car"/>
    <w:rPr>
      <w:rFonts w:ascii="Calibri" w:hAnsi="Calibri"/>
      <w:b/>
      <w:bCs/>
      <w:i/>
      <w:iCs/>
      <w:noProof/>
      <w:w w:val="100"/>
      <w:position w:val="-1"/>
      <w:sz w:val="26"/>
      <w:szCs w:val="26"/>
      <w:effect w:val="none"/>
      <w:vertAlign w:val="baseline"/>
      <w:cs w:val="0"/>
      <w:em w:val="none"/>
    </w:rPr>
  </w:style>
  <w:style w:type="character" w:customStyle="1" w:styleId="Ttulo6Car">
    <w:name w:val="Título 6 Car"/>
    <w:rPr>
      <w:b/>
      <w:bCs/>
      <w:noProof/>
      <w:w w:val="100"/>
      <w:position w:val="-1"/>
      <w:sz w:val="22"/>
      <w:szCs w:val="22"/>
      <w:effect w:val="none"/>
      <w:vertAlign w:val="baseline"/>
      <w:cs w:val="0"/>
      <w:em w:val="none"/>
    </w:rPr>
  </w:style>
  <w:style w:type="character" w:customStyle="1" w:styleId="Ttulo7Car">
    <w:name w:val="Título 7 Car"/>
    <w:rPr>
      <w:rFonts w:ascii="Calibri" w:hAnsi="Calibri"/>
      <w:noProof/>
      <w:w w:val="100"/>
      <w:position w:val="-1"/>
      <w:sz w:val="24"/>
      <w:szCs w:val="24"/>
      <w:effect w:val="none"/>
      <w:vertAlign w:val="baseline"/>
      <w:cs w:val="0"/>
      <w:em w:val="none"/>
    </w:rPr>
  </w:style>
  <w:style w:type="character" w:customStyle="1" w:styleId="Ttulo8Car">
    <w:name w:val="Título 8 Car"/>
    <w:rPr>
      <w:rFonts w:ascii="Calibri" w:hAnsi="Calibri"/>
      <w:i/>
      <w:iCs/>
      <w:noProof/>
      <w:w w:val="100"/>
      <w:position w:val="-1"/>
      <w:sz w:val="24"/>
      <w:szCs w:val="24"/>
      <w:effect w:val="none"/>
      <w:vertAlign w:val="baseline"/>
      <w:cs w:val="0"/>
      <w:em w:val="none"/>
    </w:rPr>
  </w:style>
  <w:style w:type="character" w:customStyle="1" w:styleId="Ttulo9Car">
    <w:name w:val="Título 9 Car"/>
    <w:rPr>
      <w:rFonts w:ascii="Cambria" w:hAnsi="Cambria"/>
      <w:noProof/>
      <w:w w:val="100"/>
      <w:position w:val="-1"/>
      <w:sz w:val="22"/>
      <w:szCs w:val="22"/>
      <w:effect w:val="none"/>
      <w:vertAlign w:val="baseline"/>
      <w:cs w:val="0"/>
      <w:em w:val="none"/>
    </w:rPr>
  </w:style>
  <w:style w:type="paragraph" w:styleId="Encabezado">
    <w:name w:val="header"/>
    <w:basedOn w:val="Normal"/>
    <w:qFormat/>
    <w:pPr>
      <w:tabs>
        <w:tab w:val="center" w:pos="4419"/>
        <w:tab w:val="right" w:pos="8838"/>
      </w:tabs>
    </w:pPr>
    <w:rPr>
      <w:rFonts w:ascii="Calibri" w:eastAsia="Calibri" w:hAnsi="Calibri"/>
      <w:noProof/>
      <w:sz w:val="22"/>
      <w:szCs w:val="22"/>
    </w:rPr>
  </w:style>
  <w:style w:type="character" w:customStyle="1" w:styleId="EncabezadoCar">
    <w:name w:val="Encabezado Car"/>
    <w:rPr>
      <w:rFonts w:ascii="Calibri" w:eastAsia="Calibri" w:hAnsi="Calibri"/>
      <w:noProof/>
      <w:w w:val="100"/>
      <w:position w:val="-1"/>
      <w:sz w:val="22"/>
      <w:szCs w:val="22"/>
      <w:effect w:val="none"/>
      <w:vertAlign w:val="baseline"/>
      <w:cs w:val="0"/>
      <w:em w:val="none"/>
    </w:rPr>
  </w:style>
  <w:style w:type="paragraph" w:styleId="Piedepgina">
    <w:name w:val="footer"/>
    <w:basedOn w:val="Normal"/>
    <w:qFormat/>
    <w:pPr>
      <w:tabs>
        <w:tab w:val="center" w:pos="4419"/>
        <w:tab w:val="right" w:pos="8838"/>
      </w:tabs>
    </w:pPr>
    <w:rPr>
      <w:rFonts w:ascii="Calibri" w:eastAsia="Calibri" w:hAnsi="Calibri"/>
      <w:noProof/>
      <w:sz w:val="22"/>
      <w:szCs w:val="22"/>
    </w:rPr>
  </w:style>
  <w:style w:type="character" w:customStyle="1" w:styleId="PiedepginaCar">
    <w:name w:val="Pie de página Car"/>
    <w:rPr>
      <w:rFonts w:ascii="Calibri" w:eastAsia="Calibri" w:hAnsi="Calibri"/>
      <w:noProof/>
      <w:w w:val="100"/>
      <w:position w:val="-1"/>
      <w:sz w:val="22"/>
      <w:szCs w:val="22"/>
      <w:effect w:val="none"/>
      <w:vertAlign w:val="baseline"/>
      <w:cs w:val="0"/>
      <w:em w:val="none"/>
    </w:rPr>
  </w:style>
  <w:style w:type="paragraph" w:styleId="Textodeglobo">
    <w:name w:val="Balloon Text"/>
    <w:basedOn w:val="Normal"/>
    <w:qFormat/>
    <w:rPr>
      <w:rFonts w:ascii="Segoe UI" w:eastAsia="Calibri" w:hAnsi="Segoe UI" w:cs="Segoe UI"/>
      <w:noProof/>
      <w:sz w:val="18"/>
      <w:szCs w:val="18"/>
    </w:rPr>
  </w:style>
  <w:style w:type="character" w:customStyle="1" w:styleId="TextodegloboCar">
    <w:name w:val="Texto de globo Car"/>
    <w:rPr>
      <w:rFonts w:ascii="Segoe UI" w:eastAsia="Calibri" w:hAnsi="Segoe UI" w:cs="Segoe UI"/>
      <w:noProof/>
      <w:w w:val="100"/>
      <w:position w:val="-1"/>
      <w:sz w:val="18"/>
      <w:szCs w:val="18"/>
      <w:effect w:val="none"/>
      <w:vertAlign w:val="baseline"/>
      <w:cs w:val="0"/>
      <w:em w:val="none"/>
    </w:rPr>
  </w:style>
  <w:style w:type="paragraph" w:customStyle="1" w:styleId="Ttulo11">
    <w:name w:val="Título 11"/>
    <w:basedOn w:val="Normal"/>
    <w:next w:val="Normal"/>
    <w:pPr>
      <w:keepNext/>
      <w:numPr>
        <w:numId w:val="11"/>
      </w:numPr>
      <w:tabs>
        <w:tab w:val="clear" w:pos="720"/>
      </w:tabs>
      <w:spacing w:before="240" w:after="60"/>
      <w:ind w:left="-1" w:hanging="360"/>
    </w:pPr>
    <w:rPr>
      <w:rFonts w:ascii="Cambria" w:hAnsi="Cambria"/>
      <w:b/>
      <w:bCs/>
      <w:noProof/>
      <w:kern w:val="32"/>
      <w:sz w:val="32"/>
      <w:szCs w:val="32"/>
    </w:rPr>
  </w:style>
  <w:style w:type="paragraph" w:customStyle="1" w:styleId="Ttulo21">
    <w:name w:val="Título 21"/>
    <w:basedOn w:val="Normal"/>
    <w:next w:val="Normal"/>
    <w:qFormat/>
    <w:pPr>
      <w:keepNext/>
      <w:numPr>
        <w:ilvl w:val="1"/>
        <w:numId w:val="11"/>
      </w:numPr>
      <w:tabs>
        <w:tab w:val="clear" w:pos="1440"/>
      </w:tabs>
      <w:spacing w:before="240" w:after="60"/>
      <w:ind w:left="-1" w:hanging="360"/>
      <w:outlineLvl w:val="1"/>
    </w:pPr>
    <w:rPr>
      <w:rFonts w:ascii="Cambria" w:hAnsi="Cambria"/>
      <w:b/>
      <w:bCs/>
      <w:i/>
      <w:iCs/>
      <w:noProof/>
      <w:sz w:val="28"/>
      <w:szCs w:val="28"/>
    </w:rPr>
  </w:style>
  <w:style w:type="paragraph" w:customStyle="1" w:styleId="Ttulo31">
    <w:name w:val="Título 31"/>
    <w:basedOn w:val="Normal"/>
    <w:next w:val="Normal"/>
    <w:qFormat/>
    <w:pPr>
      <w:keepNext/>
      <w:numPr>
        <w:ilvl w:val="2"/>
        <w:numId w:val="11"/>
      </w:numPr>
      <w:tabs>
        <w:tab w:val="clear" w:pos="2160"/>
      </w:tabs>
      <w:spacing w:before="240" w:after="60"/>
      <w:ind w:left="-1" w:hanging="180"/>
      <w:outlineLvl w:val="2"/>
    </w:pPr>
    <w:rPr>
      <w:rFonts w:ascii="Cambria" w:hAnsi="Cambria"/>
      <w:b/>
      <w:bCs/>
      <w:noProof/>
      <w:sz w:val="26"/>
      <w:szCs w:val="26"/>
    </w:rPr>
  </w:style>
  <w:style w:type="paragraph" w:customStyle="1" w:styleId="Ttulo41">
    <w:name w:val="Título 41"/>
    <w:basedOn w:val="Normal"/>
    <w:next w:val="Normal"/>
    <w:qFormat/>
    <w:pPr>
      <w:keepNext/>
      <w:numPr>
        <w:ilvl w:val="3"/>
        <w:numId w:val="11"/>
      </w:numPr>
      <w:tabs>
        <w:tab w:val="clear" w:pos="2880"/>
      </w:tabs>
      <w:spacing w:before="240" w:after="60"/>
      <w:ind w:left="-1" w:hanging="360"/>
      <w:outlineLvl w:val="3"/>
    </w:pPr>
    <w:rPr>
      <w:rFonts w:ascii="Calibri" w:hAnsi="Calibri"/>
      <w:b/>
      <w:bCs/>
      <w:noProof/>
      <w:sz w:val="28"/>
      <w:szCs w:val="28"/>
    </w:rPr>
  </w:style>
  <w:style w:type="paragraph" w:customStyle="1" w:styleId="Ttulo51">
    <w:name w:val="Título 51"/>
    <w:basedOn w:val="Normal"/>
    <w:next w:val="Normal"/>
    <w:qFormat/>
    <w:pPr>
      <w:numPr>
        <w:ilvl w:val="4"/>
        <w:numId w:val="11"/>
      </w:numPr>
      <w:tabs>
        <w:tab w:val="clear" w:pos="3600"/>
      </w:tabs>
      <w:spacing w:before="240" w:after="60"/>
      <w:ind w:left="-1" w:hanging="360"/>
      <w:outlineLvl w:val="4"/>
    </w:pPr>
    <w:rPr>
      <w:rFonts w:ascii="Calibri" w:hAnsi="Calibri"/>
      <w:b/>
      <w:bCs/>
      <w:i/>
      <w:iCs/>
      <w:noProof/>
      <w:sz w:val="26"/>
      <w:szCs w:val="26"/>
    </w:rPr>
  </w:style>
  <w:style w:type="paragraph" w:customStyle="1" w:styleId="Ttulo71">
    <w:name w:val="Título 71"/>
    <w:basedOn w:val="Normal"/>
    <w:next w:val="Normal"/>
    <w:qFormat/>
    <w:pPr>
      <w:numPr>
        <w:ilvl w:val="6"/>
        <w:numId w:val="11"/>
      </w:numPr>
      <w:tabs>
        <w:tab w:val="clear" w:pos="5040"/>
      </w:tabs>
      <w:spacing w:before="240" w:after="60"/>
      <w:ind w:left="-1" w:hanging="360"/>
      <w:outlineLvl w:val="6"/>
    </w:pPr>
    <w:rPr>
      <w:rFonts w:ascii="Calibri" w:hAnsi="Calibri"/>
      <w:noProof/>
    </w:rPr>
  </w:style>
  <w:style w:type="paragraph" w:customStyle="1" w:styleId="Ttulo81">
    <w:name w:val="Título 81"/>
    <w:basedOn w:val="Normal"/>
    <w:next w:val="Normal"/>
    <w:qFormat/>
    <w:pPr>
      <w:numPr>
        <w:ilvl w:val="7"/>
        <w:numId w:val="11"/>
      </w:numPr>
      <w:tabs>
        <w:tab w:val="clear" w:pos="5760"/>
      </w:tabs>
      <w:spacing w:before="240" w:after="60"/>
      <w:ind w:left="-1" w:hanging="360"/>
      <w:outlineLvl w:val="7"/>
    </w:pPr>
    <w:rPr>
      <w:rFonts w:ascii="Calibri" w:hAnsi="Calibri"/>
      <w:i/>
      <w:iCs/>
      <w:noProof/>
    </w:rPr>
  </w:style>
  <w:style w:type="paragraph" w:customStyle="1" w:styleId="Ttulo91">
    <w:name w:val="Título 91"/>
    <w:basedOn w:val="Normal"/>
    <w:next w:val="Normal"/>
    <w:qFormat/>
    <w:pPr>
      <w:numPr>
        <w:ilvl w:val="8"/>
        <w:numId w:val="11"/>
      </w:numPr>
      <w:tabs>
        <w:tab w:val="clear" w:pos="6480"/>
      </w:tabs>
      <w:spacing w:before="240" w:after="60"/>
      <w:ind w:left="-1" w:hanging="180"/>
      <w:outlineLvl w:val="8"/>
    </w:pPr>
    <w:rPr>
      <w:rFonts w:ascii="Cambria" w:hAnsi="Cambria"/>
      <w:noProof/>
      <w:sz w:val="22"/>
      <w:szCs w:val="22"/>
    </w:rPr>
  </w:style>
  <w:style w:type="numbering" w:customStyle="1" w:styleId="Sinlista1">
    <w:name w:val="Sin lista1"/>
    <w:next w:val="Sinlista"/>
    <w:qFormat/>
  </w:style>
  <w:style w:type="character" w:customStyle="1" w:styleId="Ttulo1Car1">
    <w:name w:val="Título 1 Car1"/>
    <w:rPr>
      <w:rFonts w:ascii="Calibri Light" w:eastAsia="Times New Roman" w:hAnsi="Calibri Light" w:cs="Times New Roman"/>
      <w:b/>
      <w:bCs/>
      <w:w w:val="100"/>
      <w:kern w:val="32"/>
      <w:position w:val="-1"/>
      <w:sz w:val="32"/>
      <w:szCs w:val="32"/>
      <w:effect w:val="none"/>
      <w:vertAlign w:val="baseline"/>
      <w:cs w:val="0"/>
      <w:em w:val="none"/>
      <w:lang w:eastAsia="en-US"/>
    </w:rPr>
  </w:style>
  <w:style w:type="character" w:customStyle="1" w:styleId="Ttulo2Car1">
    <w:name w:val="Título 2 Car1"/>
    <w:rPr>
      <w:rFonts w:ascii="Calibri Light" w:eastAsia="Times New Roman" w:hAnsi="Calibri Light" w:cs="Times New Roman"/>
      <w:b/>
      <w:bCs/>
      <w:i/>
      <w:iCs/>
      <w:w w:val="100"/>
      <w:position w:val="-1"/>
      <w:sz w:val="28"/>
      <w:szCs w:val="28"/>
      <w:effect w:val="none"/>
      <w:vertAlign w:val="baseline"/>
      <w:cs w:val="0"/>
      <w:em w:val="none"/>
      <w:lang w:eastAsia="en-US"/>
    </w:rPr>
  </w:style>
  <w:style w:type="character" w:customStyle="1" w:styleId="Ttulo3Car1">
    <w:name w:val="Título 3 Car1"/>
    <w:rPr>
      <w:rFonts w:ascii="Calibri Light" w:eastAsia="Times New Roman" w:hAnsi="Calibri Light" w:cs="Times New Roman"/>
      <w:b/>
      <w:bCs/>
      <w:w w:val="100"/>
      <w:position w:val="-1"/>
      <w:sz w:val="26"/>
      <w:szCs w:val="26"/>
      <w:effect w:val="none"/>
      <w:vertAlign w:val="baseline"/>
      <w:cs w:val="0"/>
      <w:em w:val="none"/>
      <w:lang w:eastAsia="en-US"/>
    </w:rPr>
  </w:style>
  <w:style w:type="character" w:customStyle="1" w:styleId="Ttulo4Car1">
    <w:name w:val="Título 4 Car1"/>
    <w:rPr>
      <w:rFonts w:ascii="Calibri" w:eastAsia="Times New Roman" w:hAnsi="Calibri" w:cs="Times New Roman"/>
      <w:b/>
      <w:bCs/>
      <w:w w:val="100"/>
      <w:position w:val="-1"/>
      <w:sz w:val="28"/>
      <w:szCs w:val="28"/>
      <w:effect w:val="none"/>
      <w:vertAlign w:val="baseline"/>
      <w:cs w:val="0"/>
      <w:em w:val="none"/>
      <w:lang w:eastAsia="en-US"/>
    </w:rPr>
  </w:style>
  <w:style w:type="character" w:customStyle="1" w:styleId="Ttulo5Car1">
    <w:name w:val="Título 5 Car1"/>
    <w:rPr>
      <w:rFonts w:ascii="Calibri" w:eastAsia="Times New Roman" w:hAnsi="Calibri" w:cs="Times New Roman"/>
      <w:b/>
      <w:bCs/>
      <w:i/>
      <w:iCs/>
      <w:w w:val="100"/>
      <w:position w:val="-1"/>
      <w:sz w:val="26"/>
      <w:szCs w:val="26"/>
      <w:effect w:val="none"/>
      <w:vertAlign w:val="baseline"/>
      <w:cs w:val="0"/>
      <w:em w:val="none"/>
      <w:lang w:eastAsia="en-US"/>
    </w:rPr>
  </w:style>
  <w:style w:type="character" w:customStyle="1" w:styleId="Ttulo7Car1">
    <w:name w:val="Título 7 Car1"/>
    <w:rPr>
      <w:rFonts w:ascii="Calibri" w:eastAsia="Times New Roman" w:hAnsi="Calibri" w:cs="Times New Roman"/>
      <w:w w:val="100"/>
      <w:position w:val="-1"/>
      <w:sz w:val="24"/>
      <w:szCs w:val="24"/>
      <w:effect w:val="none"/>
      <w:vertAlign w:val="baseline"/>
      <w:cs w:val="0"/>
      <w:em w:val="none"/>
      <w:lang w:eastAsia="en-US"/>
    </w:rPr>
  </w:style>
  <w:style w:type="character" w:customStyle="1" w:styleId="Ttulo8Car1">
    <w:name w:val="Título 8 Car1"/>
    <w:rPr>
      <w:rFonts w:ascii="Calibri" w:eastAsia="Times New Roman" w:hAnsi="Calibri" w:cs="Times New Roman"/>
      <w:i/>
      <w:iCs/>
      <w:w w:val="100"/>
      <w:position w:val="-1"/>
      <w:sz w:val="24"/>
      <w:szCs w:val="24"/>
      <w:effect w:val="none"/>
      <w:vertAlign w:val="baseline"/>
      <w:cs w:val="0"/>
      <w:em w:val="none"/>
      <w:lang w:eastAsia="en-US"/>
    </w:rPr>
  </w:style>
  <w:style w:type="character" w:customStyle="1" w:styleId="Ttulo9Car1">
    <w:name w:val="Título 9 Car1"/>
    <w:rPr>
      <w:rFonts w:ascii="Calibri Light" w:eastAsia="Times New Roman" w:hAnsi="Calibri Light" w:cs="Times New Roman"/>
      <w:w w:val="100"/>
      <w:position w:val="-1"/>
      <w:sz w:val="22"/>
      <w:szCs w:val="22"/>
      <w:effect w:val="none"/>
      <w:vertAlign w:val="baseline"/>
      <w:cs w:val="0"/>
      <w:em w:val="none"/>
      <w:lang w:eastAsia="en-US"/>
    </w:rPr>
  </w:style>
  <w:style w:type="table" w:customStyle="1" w:styleId="Tabladecuadrcula4-nfasis21">
    <w:name w:val="Tabla de cuadrícula 4 - Énfasis 21"/>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next w:val="Sombreadomedio1-nfasis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Sombreadomedio1-nfasis1">
    <w:name w:val="Medium Shading 1 Accent 1"/>
    <w:basedOn w:val="Tablanormal"/>
    <w:qFormat/>
    <w:pPr>
      <w:suppressAutoHyphens/>
      <w:spacing w:line="1" w:lineRule="atLeast"/>
      <w:ind w:leftChars="-1" w:left="-1" w:hangingChars="1" w:hanging="1"/>
      <w:textDirection w:val="btLr"/>
      <w:textAlignment w:val="top"/>
      <w:outlineLvl w:val="0"/>
    </w:pPr>
    <w:rPr>
      <w:rFonts w:ascii="Calibri" w:eastAsia="Calibri" w:hAnsi="Calibri"/>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style>
  <w:style w:type="table" w:customStyle="1" w:styleId="Sombreadomedio1-nfasis12">
    <w:name w:val="Sombreado medio 1 - Énfasis 12"/>
    <w:basedOn w:val="Tablanormal"/>
    <w:next w:val="Sombreadomedio1-nfasis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paragraph" w:styleId="Sinespaciado">
    <w:name w:val="No Spacing"/>
    <w:pPr>
      <w:suppressAutoHyphens/>
      <w:spacing w:line="1" w:lineRule="atLeast"/>
      <w:ind w:leftChars="-1" w:left="-1" w:hangingChars="1" w:hanging="1"/>
      <w:textDirection w:val="btLr"/>
      <w:textAlignment w:val="top"/>
      <w:outlineLvl w:val="0"/>
    </w:pPr>
    <w:rPr>
      <w:rFonts w:ascii="Calibri" w:hAnsi="Calibri"/>
      <w:position w:val="-1"/>
      <w:sz w:val="21"/>
      <w:szCs w:val="21"/>
      <w:lang w:eastAsia="en-US"/>
    </w:rPr>
  </w:style>
  <w:style w:type="character" w:customStyle="1" w:styleId="SinespaciadoCar">
    <w:name w:val="Sin espaciado Car"/>
    <w:rPr>
      <w:rFonts w:ascii="Calibri" w:hAnsi="Calibri"/>
      <w:w w:val="100"/>
      <w:position w:val="-1"/>
      <w:sz w:val="21"/>
      <w:szCs w:val="21"/>
      <w:effect w:val="none"/>
      <w:vertAlign w:val="baseline"/>
      <w:cs w:val="0"/>
      <w:em w:val="none"/>
      <w:lang w:eastAsia="en-US"/>
    </w:rPr>
  </w:style>
  <w:style w:type="table" w:customStyle="1" w:styleId="TableGrid">
    <w:name w:val="TableGrid"/>
    <w:pPr>
      <w:suppressAutoHyphens/>
      <w:spacing w:line="1" w:lineRule="atLeast"/>
      <w:ind w:leftChars="-1" w:left="-1" w:hangingChars="1" w:hanging="1"/>
      <w:textDirection w:val="btLr"/>
      <w:textAlignment w:val="top"/>
      <w:outlineLvl w:val="0"/>
    </w:pPr>
    <w:rPr>
      <w:rFonts w:ascii="Calibri" w:hAnsi="Calibri"/>
      <w:position w:val="-1"/>
      <w:sz w:val="22"/>
      <w:szCs w:val="22"/>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92" w:type="dxa"/>
        <w:left w:w="707"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paragraph" w:styleId="Prrafodelista">
    <w:name w:val="List Paragraph"/>
    <w:basedOn w:val="Normal"/>
    <w:link w:val="PrrafodelistaCar"/>
    <w:qFormat/>
    <w:rsid w:val="00DC0146"/>
    <w:pPr>
      <w:ind w:left="720"/>
      <w:contextualSpacing/>
    </w:pPr>
  </w:style>
  <w:style w:type="character" w:customStyle="1" w:styleId="PrrafodelistaCar">
    <w:name w:val="Párrafo de lista Car"/>
    <w:link w:val="Prrafodelista"/>
    <w:locked/>
    <w:rsid w:val="00C4433E"/>
    <w:rPr>
      <w:position w:val="-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0262">
      <w:bodyDiv w:val="1"/>
      <w:marLeft w:val="0"/>
      <w:marRight w:val="0"/>
      <w:marTop w:val="0"/>
      <w:marBottom w:val="0"/>
      <w:divBdr>
        <w:top w:val="none" w:sz="0" w:space="0" w:color="auto"/>
        <w:left w:val="none" w:sz="0" w:space="0" w:color="auto"/>
        <w:bottom w:val="none" w:sz="0" w:space="0" w:color="auto"/>
        <w:right w:val="none" w:sz="0" w:space="0" w:color="auto"/>
      </w:divBdr>
    </w:div>
    <w:div w:id="257252773">
      <w:bodyDiv w:val="1"/>
      <w:marLeft w:val="0"/>
      <w:marRight w:val="0"/>
      <w:marTop w:val="0"/>
      <w:marBottom w:val="0"/>
      <w:divBdr>
        <w:top w:val="none" w:sz="0" w:space="0" w:color="auto"/>
        <w:left w:val="none" w:sz="0" w:space="0" w:color="auto"/>
        <w:bottom w:val="none" w:sz="0" w:space="0" w:color="auto"/>
        <w:right w:val="none" w:sz="0" w:space="0" w:color="auto"/>
      </w:divBdr>
    </w:div>
    <w:div w:id="278948840">
      <w:bodyDiv w:val="1"/>
      <w:marLeft w:val="0"/>
      <w:marRight w:val="0"/>
      <w:marTop w:val="0"/>
      <w:marBottom w:val="0"/>
      <w:divBdr>
        <w:top w:val="none" w:sz="0" w:space="0" w:color="auto"/>
        <w:left w:val="none" w:sz="0" w:space="0" w:color="auto"/>
        <w:bottom w:val="none" w:sz="0" w:space="0" w:color="auto"/>
        <w:right w:val="none" w:sz="0" w:space="0" w:color="auto"/>
      </w:divBdr>
    </w:div>
    <w:div w:id="281613525">
      <w:bodyDiv w:val="1"/>
      <w:marLeft w:val="0"/>
      <w:marRight w:val="0"/>
      <w:marTop w:val="0"/>
      <w:marBottom w:val="0"/>
      <w:divBdr>
        <w:top w:val="none" w:sz="0" w:space="0" w:color="auto"/>
        <w:left w:val="none" w:sz="0" w:space="0" w:color="auto"/>
        <w:bottom w:val="none" w:sz="0" w:space="0" w:color="auto"/>
        <w:right w:val="none" w:sz="0" w:space="0" w:color="auto"/>
      </w:divBdr>
    </w:div>
    <w:div w:id="299502812">
      <w:bodyDiv w:val="1"/>
      <w:marLeft w:val="0"/>
      <w:marRight w:val="0"/>
      <w:marTop w:val="0"/>
      <w:marBottom w:val="0"/>
      <w:divBdr>
        <w:top w:val="none" w:sz="0" w:space="0" w:color="auto"/>
        <w:left w:val="none" w:sz="0" w:space="0" w:color="auto"/>
        <w:bottom w:val="none" w:sz="0" w:space="0" w:color="auto"/>
        <w:right w:val="none" w:sz="0" w:space="0" w:color="auto"/>
      </w:divBdr>
    </w:div>
    <w:div w:id="328826657">
      <w:bodyDiv w:val="1"/>
      <w:marLeft w:val="0"/>
      <w:marRight w:val="0"/>
      <w:marTop w:val="0"/>
      <w:marBottom w:val="0"/>
      <w:divBdr>
        <w:top w:val="none" w:sz="0" w:space="0" w:color="auto"/>
        <w:left w:val="none" w:sz="0" w:space="0" w:color="auto"/>
        <w:bottom w:val="none" w:sz="0" w:space="0" w:color="auto"/>
        <w:right w:val="none" w:sz="0" w:space="0" w:color="auto"/>
      </w:divBdr>
    </w:div>
    <w:div w:id="356467483">
      <w:bodyDiv w:val="1"/>
      <w:marLeft w:val="0"/>
      <w:marRight w:val="0"/>
      <w:marTop w:val="0"/>
      <w:marBottom w:val="0"/>
      <w:divBdr>
        <w:top w:val="none" w:sz="0" w:space="0" w:color="auto"/>
        <w:left w:val="none" w:sz="0" w:space="0" w:color="auto"/>
        <w:bottom w:val="none" w:sz="0" w:space="0" w:color="auto"/>
        <w:right w:val="none" w:sz="0" w:space="0" w:color="auto"/>
      </w:divBdr>
    </w:div>
    <w:div w:id="373193525">
      <w:bodyDiv w:val="1"/>
      <w:marLeft w:val="0"/>
      <w:marRight w:val="0"/>
      <w:marTop w:val="0"/>
      <w:marBottom w:val="0"/>
      <w:divBdr>
        <w:top w:val="none" w:sz="0" w:space="0" w:color="auto"/>
        <w:left w:val="none" w:sz="0" w:space="0" w:color="auto"/>
        <w:bottom w:val="none" w:sz="0" w:space="0" w:color="auto"/>
        <w:right w:val="none" w:sz="0" w:space="0" w:color="auto"/>
      </w:divBdr>
    </w:div>
    <w:div w:id="544832101">
      <w:bodyDiv w:val="1"/>
      <w:marLeft w:val="0"/>
      <w:marRight w:val="0"/>
      <w:marTop w:val="0"/>
      <w:marBottom w:val="0"/>
      <w:divBdr>
        <w:top w:val="none" w:sz="0" w:space="0" w:color="auto"/>
        <w:left w:val="none" w:sz="0" w:space="0" w:color="auto"/>
        <w:bottom w:val="none" w:sz="0" w:space="0" w:color="auto"/>
        <w:right w:val="none" w:sz="0" w:space="0" w:color="auto"/>
      </w:divBdr>
    </w:div>
    <w:div w:id="862087041">
      <w:bodyDiv w:val="1"/>
      <w:marLeft w:val="0"/>
      <w:marRight w:val="0"/>
      <w:marTop w:val="0"/>
      <w:marBottom w:val="0"/>
      <w:divBdr>
        <w:top w:val="none" w:sz="0" w:space="0" w:color="auto"/>
        <w:left w:val="none" w:sz="0" w:space="0" w:color="auto"/>
        <w:bottom w:val="none" w:sz="0" w:space="0" w:color="auto"/>
        <w:right w:val="none" w:sz="0" w:space="0" w:color="auto"/>
      </w:divBdr>
    </w:div>
    <w:div w:id="919175118">
      <w:bodyDiv w:val="1"/>
      <w:marLeft w:val="0"/>
      <w:marRight w:val="0"/>
      <w:marTop w:val="0"/>
      <w:marBottom w:val="0"/>
      <w:divBdr>
        <w:top w:val="none" w:sz="0" w:space="0" w:color="auto"/>
        <w:left w:val="none" w:sz="0" w:space="0" w:color="auto"/>
        <w:bottom w:val="none" w:sz="0" w:space="0" w:color="auto"/>
        <w:right w:val="none" w:sz="0" w:space="0" w:color="auto"/>
      </w:divBdr>
    </w:div>
    <w:div w:id="944728778">
      <w:bodyDiv w:val="1"/>
      <w:marLeft w:val="0"/>
      <w:marRight w:val="0"/>
      <w:marTop w:val="0"/>
      <w:marBottom w:val="0"/>
      <w:divBdr>
        <w:top w:val="none" w:sz="0" w:space="0" w:color="auto"/>
        <w:left w:val="none" w:sz="0" w:space="0" w:color="auto"/>
        <w:bottom w:val="none" w:sz="0" w:space="0" w:color="auto"/>
        <w:right w:val="none" w:sz="0" w:space="0" w:color="auto"/>
      </w:divBdr>
    </w:div>
    <w:div w:id="1033655031">
      <w:bodyDiv w:val="1"/>
      <w:marLeft w:val="0"/>
      <w:marRight w:val="0"/>
      <w:marTop w:val="0"/>
      <w:marBottom w:val="0"/>
      <w:divBdr>
        <w:top w:val="none" w:sz="0" w:space="0" w:color="auto"/>
        <w:left w:val="none" w:sz="0" w:space="0" w:color="auto"/>
        <w:bottom w:val="none" w:sz="0" w:space="0" w:color="auto"/>
        <w:right w:val="none" w:sz="0" w:space="0" w:color="auto"/>
      </w:divBdr>
    </w:div>
    <w:div w:id="1117530560">
      <w:bodyDiv w:val="1"/>
      <w:marLeft w:val="0"/>
      <w:marRight w:val="0"/>
      <w:marTop w:val="0"/>
      <w:marBottom w:val="0"/>
      <w:divBdr>
        <w:top w:val="none" w:sz="0" w:space="0" w:color="auto"/>
        <w:left w:val="none" w:sz="0" w:space="0" w:color="auto"/>
        <w:bottom w:val="none" w:sz="0" w:space="0" w:color="auto"/>
        <w:right w:val="none" w:sz="0" w:space="0" w:color="auto"/>
      </w:divBdr>
    </w:div>
    <w:div w:id="1133409238">
      <w:bodyDiv w:val="1"/>
      <w:marLeft w:val="0"/>
      <w:marRight w:val="0"/>
      <w:marTop w:val="0"/>
      <w:marBottom w:val="0"/>
      <w:divBdr>
        <w:top w:val="none" w:sz="0" w:space="0" w:color="auto"/>
        <w:left w:val="none" w:sz="0" w:space="0" w:color="auto"/>
        <w:bottom w:val="none" w:sz="0" w:space="0" w:color="auto"/>
        <w:right w:val="none" w:sz="0" w:space="0" w:color="auto"/>
      </w:divBdr>
    </w:div>
    <w:div w:id="1311013933">
      <w:bodyDiv w:val="1"/>
      <w:marLeft w:val="0"/>
      <w:marRight w:val="0"/>
      <w:marTop w:val="0"/>
      <w:marBottom w:val="0"/>
      <w:divBdr>
        <w:top w:val="none" w:sz="0" w:space="0" w:color="auto"/>
        <w:left w:val="none" w:sz="0" w:space="0" w:color="auto"/>
        <w:bottom w:val="none" w:sz="0" w:space="0" w:color="auto"/>
        <w:right w:val="none" w:sz="0" w:space="0" w:color="auto"/>
      </w:divBdr>
    </w:div>
    <w:div w:id="1347176416">
      <w:bodyDiv w:val="1"/>
      <w:marLeft w:val="0"/>
      <w:marRight w:val="0"/>
      <w:marTop w:val="0"/>
      <w:marBottom w:val="0"/>
      <w:divBdr>
        <w:top w:val="none" w:sz="0" w:space="0" w:color="auto"/>
        <w:left w:val="none" w:sz="0" w:space="0" w:color="auto"/>
        <w:bottom w:val="none" w:sz="0" w:space="0" w:color="auto"/>
        <w:right w:val="none" w:sz="0" w:space="0" w:color="auto"/>
      </w:divBdr>
    </w:div>
    <w:div w:id="1513102246">
      <w:bodyDiv w:val="1"/>
      <w:marLeft w:val="0"/>
      <w:marRight w:val="0"/>
      <w:marTop w:val="0"/>
      <w:marBottom w:val="0"/>
      <w:divBdr>
        <w:top w:val="none" w:sz="0" w:space="0" w:color="auto"/>
        <w:left w:val="none" w:sz="0" w:space="0" w:color="auto"/>
        <w:bottom w:val="none" w:sz="0" w:space="0" w:color="auto"/>
        <w:right w:val="none" w:sz="0" w:space="0" w:color="auto"/>
      </w:divBdr>
    </w:div>
    <w:div w:id="1519198843">
      <w:bodyDiv w:val="1"/>
      <w:marLeft w:val="0"/>
      <w:marRight w:val="0"/>
      <w:marTop w:val="0"/>
      <w:marBottom w:val="0"/>
      <w:divBdr>
        <w:top w:val="none" w:sz="0" w:space="0" w:color="auto"/>
        <w:left w:val="none" w:sz="0" w:space="0" w:color="auto"/>
        <w:bottom w:val="none" w:sz="0" w:space="0" w:color="auto"/>
        <w:right w:val="none" w:sz="0" w:space="0" w:color="auto"/>
      </w:divBdr>
    </w:div>
    <w:div w:id="1619290724">
      <w:bodyDiv w:val="1"/>
      <w:marLeft w:val="0"/>
      <w:marRight w:val="0"/>
      <w:marTop w:val="0"/>
      <w:marBottom w:val="0"/>
      <w:divBdr>
        <w:top w:val="none" w:sz="0" w:space="0" w:color="auto"/>
        <w:left w:val="none" w:sz="0" w:space="0" w:color="auto"/>
        <w:bottom w:val="none" w:sz="0" w:space="0" w:color="auto"/>
        <w:right w:val="none" w:sz="0" w:space="0" w:color="auto"/>
      </w:divBdr>
    </w:div>
    <w:div w:id="1673754415">
      <w:bodyDiv w:val="1"/>
      <w:marLeft w:val="0"/>
      <w:marRight w:val="0"/>
      <w:marTop w:val="0"/>
      <w:marBottom w:val="0"/>
      <w:divBdr>
        <w:top w:val="none" w:sz="0" w:space="0" w:color="auto"/>
        <w:left w:val="none" w:sz="0" w:space="0" w:color="auto"/>
        <w:bottom w:val="none" w:sz="0" w:space="0" w:color="auto"/>
        <w:right w:val="none" w:sz="0" w:space="0" w:color="auto"/>
      </w:divBdr>
    </w:div>
    <w:div w:id="1689675669">
      <w:bodyDiv w:val="1"/>
      <w:marLeft w:val="0"/>
      <w:marRight w:val="0"/>
      <w:marTop w:val="0"/>
      <w:marBottom w:val="0"/>
      <w:divBdr>
        <w:top w:val="none" w:sz="0" w:space="0" w:color="auto"/>
        <w:left w:val="none" w:sz="0" w:space="0" w:color="auto"/>
        <w:bottom w:val="none" w:sz="0" w:space="0" w:color="auto"/>
        <w:right w:val="none" w:sz="0" w:space="0" w:color="auto"/>
      </w:divBdr>
    </w:div>
    <w:div w:id="1727491878">
      <w:bodyDiv w:val="1"/>
      <w:marLeft w:val="0"/>
      <w:marRight w:val="0"/>
      <w:marTop w:val="0"/>
      <w:marBottom w:val="0"/>
      <w:divBdr>
        <w:top w:val="none" w:sz="0" w:space="0" w:color="auto"/>
        <w:left w:val="none" w:sz="0" w:space="0" w:color="auto"/>
        <w:bottom w:val="none" w:sz="0" w:space="0" w:color="auto"/>
        <w:right w:val="none" w:sz="0" w:space="0" w:color="auto"/>
      </w:divBdr>
    </w:div>
    <w:div w:id="1762990840">
      <w:bodyDiv w:val="1"/>
      <w:marLeft w:val="0"/>
      <w:marRight w:val="0"/>
      <w:marTop w:val="0"/>
      <w:marBottom w:val="0"/>
      <w:divBdr>
        <w:top w:val="none" w:sz="0" w:space="0" w:color="auto"/>
        <w:left w:val="none" w:sz="0" w:space="0" w:color="auto"/>
        <w:bottom w:val="none" w:sz="0" w:space="0" w:color="auto"/>
        <w:right w:val="none" w:sz="0" w:space="0" w:color="auto"/>
      </w:divBdr>
    </w:div>
    <w:div w:id="1819299300">
      <w:bodyDiv w:val="1"/>
      <w:marLeft w:val="0"/>
      <w:marRight w:val="0"/>
      <w:marTop w:val="0"/>
      <w:marBottom w:val="0"/>
      <w:divBdr>
        <w:top w:val="none" w:sz="0" w:space="0" w:color="auto"/>
        <w:left w:val="none" w:sz="0" w:space="0" w:color="auto"/>
        <w:bottom w:val="none" w:sz="0" w:space="0" w:color="auto"/>
        <w:right w:val="none" w:sz="0" w:space="0" w:color="auto"/>
      </w:divBdr>
    </w:div>
    <w:div w:id="1944530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Ra1k/8lhf5K4qIdO7viYWDT6ig==">AMUW2mUPQKWM05JaA6qeaxTDJoI/AIf4gftB4TwdsxXM0ZHkckiossYSj1BzSom9X/vRzVO3qgcsrokcBs6dRcV9AekfIUTsH02mom4EYfOpaTvQ1VGlZI4rmmGmKqwAgPkbNt0yJXNXyxbDcZly3wHIz1Xtq1Ls6vf6php2ikdmN1OjQTWzu1o=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19</Pages>
  <Words>7078</Words>
  <Characters>38930</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VEROMI</dc:creator>
  <cp:lastModifiedBy>Faustino Tomas Concha Revilla</cp:lastModifiedBy>
  <cp:revision>76</cp:revision>
  <cp:lastPrinted>2023-10-30T13:14:00Z</cp:lastPrinted>
  <dcterms:created xsi:type="dcterms:W3CDTF">2022-10-25T11:43:00Z</dcterms:created>
  <dcterms:modified xsi:type="dcterms:W3CDTF">2025-04-24T09:30:00Z</dcterms:modified>
</cp:coreProperties>
</file>