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Cambria" w:cs="Cambria" w:eastAsia="Cambria" w:hAnsi="Cambria"/>
          <w:b w:val="1"/>
          <w:bCs w:val="1"/>
          <w:color w:val="ee0000"/>
        </w:rPr>
      </w:pPr>
      <w:bookmarkStart w:colFirst="0" w:colLast="0" w:name="_heading=h.f3movmglzs90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color w:val="ee0000"/>
          <w:rtl w:val="0"/>
        </w:rPr>
        <w:t xml:space="preserve">Sesión de aprendizaje.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mbria" w:cs="Cambria" w:eastAsia="Cambria" w:hAnsi="Cambria"/>
          <w:b w:val="1"/>
          <w:bCs w:val="1"/>
          <w:color w:val="00b0f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b0f0"/>
          <w:rtl w:val="0"/>
        </w:rPr>
        <w:t xml:space="preserve">Leemos poemas por el día de mamá.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INFORMATIVOS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I.E</w:t>
        <w:tab/>
        <w:tab/>
        <w:t xml:space="preserve">: 40430 – José Simeón Tejeda – Andaray.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</w:t>
        <w:tab/>
        <w:t xml:space="preserve">: Oscar Guevara Flores.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</w:t>
        <w:tab/>
        <w:t xml:space="preserve">: Yasmani Montes.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</w:t>
        <w:tab/>
        <w:t xml:space="preserve">: 4° - 5° - 6°.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</w:t>
        <w:tab/>
        <w:t xml:space="preserve">: 23 – 04 – 2026.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84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PROPÓSITOS DE APRENDIZAJE</w:t>
      </w:r>
    </w:p>
    <w:tbl>
      <w:tblPr>
        <w:tblStyle w:val="Table1"/>
        <w:tblW w:w="9913.0" w:type="dxa"/>
        <w:jc w:val="left"/>
        <w:tblBorders>
          <w:top w:color="8a002e" w:space="0" w:sz="8" w:val="single"/>
          <w:left w:color="8a002e" w:space="0" w:sz="8" w:val="single"/>
          <w:bottom w:color="8a002e" w:space="0" w:sz="8" w:val="single"/>
          <w:right w:color="8a002e" w:space="0" w:sz="8" w:val="single"/>
          <w:insideH w:color="8a002e" w:space="0" w:sz="8" w:val="single"/>
          <w:insideV w:color="8a002e" w:space="0" w:sz="8" w:val="single"/>
        </w:tblBorders>
        <w:tblLayout w:type="fixed"/>
        <w:tblLook w:val="0400"/>
      </w:tblPr>
      <w:tblGrid>
        <w:gridCol w:w="3109"/>
        <w:gridCol w:w="3402"/>
        <w:gridCol w:w="3402"/>
        <w:tblGridChange w:id="0">
          <w:tblGrid>
            <w:gridCol w:w="3109"/>
            <w:gridCol w:w="3402"/>
            <w:gridCol w:w="3402"/>
          </w:tblGrid>
        </w:tblGridChange>
      </w:tblGrid>
      <w:tr>
        <w:trPr>
          <w:cantSplit w:val="0"/>
          <w:trHeight w:val="46" w:hRule="atLeast"/>
          <w:tblHeader w:val="0"/>
        </w:trPr>
        <w:tc>
          <w:tcPr>
            <w:gridSpan w:val="3"/>
            <w:shd w:fill="ffe599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ÁREA: COMUNICACIÓN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ESTÁNDARES DE APRENDIZAJE: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Lee diversos tipos de textos con varios elementos complejos en su estructura y con vocabulario variado. Obtiene información e integra datos que están en distintas partes del texto. Realiza inferencias locales a partir de información explícita e implícita. Interpreta el texto considerando información relevante y complementaria para construir su sentido global. Reflexiona sobre aspectos variados del texto a partir de su conocimiento y experiencia. Evalúa el uso del lenguaje, la intención de los recursos textuales y el efecto del texto en el lector a partir de su conocimiento y del contexto sociocultural.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COMPETENCIA/ CAPACIDADES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DESEMPEÑOS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CRITERIOS DE EVALUACIÓN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Lee diversos tipos de textos escritos en su lengua materna.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31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Obtiene información del texto escrito.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31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Infiere e interpreta información del texto.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164" w:right="0" w:hanging="131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Reflexiona y evalúa la forma, el contenido y contexto del texto.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Deduce características implícitas de personajes, seres, objetos, hechos y lugares, y determina el significado de palabras, según el contexto, y de expresiones con sentido figurado. Establece relaciones lógicas entre las ideas del texto escrito, como intención-finalidad, tema y subtemas, causa-efecto, semejanza-diferencia y enseñanza y propósito, a partir de información relevante explícita e implícita.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Deduce características implícitas de seres, objetos, hechos y lugares, y determina el significado de palabras, según el contexto, y de expresiones con sentido figurado. Establece relaciones lógicas entre las ideas del texto escrito, como intención-finalidad, tema y subtemas, causa-efecto, semejanza-diferencia y enseñanza y propósito, a partir de información relevante y complementaria, y al realizar una lectura intertextual.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Lee un poema para identificar su estructura y reconoce palabras o frases que transmiten emociones relacionadas con la madre.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Deduce el mensaje central del poema y lo relaciona con experiencias familiares, además reflexiona la importancia de los poemas como expresión de afecto hacia la madre.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Lee un poema para identificar su estructura, además selecciona información relevante e interpreta recursos poéticos como metáforas, hipérbole y símbolos, relacionándolos con la figura materna.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Evalúa la riqueza expresiva del texto y su aporte a la valoración de la madre en la familia.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5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8d08d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EVIDENCIA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8d08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8d08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Mapa conceptual de la estructura del poema.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INSTRUMENTOS DE EVALUACIÓN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Escala de valoración.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ENFOQUES TRANSVERSALES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ACTITUDES O ACCIONES OBSERVABLES</w:t>
            </w:r>
          </w:p>
        </w:tc>
      </w:tr>
      <w:tr>
        <w:trPr>
          <w:cantSplit w:val="0"/>
          <w:trHeight w:val="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Orientación al bien común.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Docentes propician una alimentación sana y saludable.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Docentes y estudiantes dialogan y reflexionan sobre una alimentación sana y saludable.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VALORES: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Compañerismo.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Honradez.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Vida sana.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84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MOMENTOS DE LA SESIÓN</w:t>
      </w:r>
    </w:p>
    <w:tbl>
      <w:tblPr>
        <w:tblStyle w:val="Table2"/>
        <w:tblpPr w:leftFromText="141" w:rightFromText="141" w:topFromText="0" w:bottomFromText="0" w:vertAnchor="text" w:horzAnchor="text" w:tblpX="0" w:tblpY="45"/>
        <w:tblW w:w="10763.0" w:type="dxa"/>
        <w:jc w:val="left"/>
        <w:tblBorders>
          <w:top w:color="8a002e" w:space="0" w:sz="8" w:val="single"/>
          <w:left w:color="8a002e" w:space="0" w:sz="8" w:val="single"/>
          <w:bottom w:color="8a002e" w:space="0" w:sz="8" w:val="single"/>
          <w:right w:color="8a002e" w:space="0" w:sz="8" w:val="single"/>
          <w:insideH w:color="8a002e" w:space="0" w:sz="8" w:val="single"/>
          <w:insideV w:color="8a002e" w:space="0" w:sz="8" w:val="single"/>
        </w:tblBorders>
        <w:tblLayout w:type="fixed"/>
        <w:tblLook w:val="0400"/>
      </w:tblPr>
      <w:tblGrid>
        <w:gridCol w:w="4954"/>
        <w:gridCol w:w="5809"/>
        <w:tblGridChange w:id="0">
          <w:tblGrid>
            <w:gridCol w:w="4954"/>
            <w:gridCol w:w="5809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2"/>
            <w:shd w:fill="cde6ff" w:val="clear"/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RETO: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Obtener información explícita de un poema, inferir lo que quiere decir el poema y reflexionar sobre las emociones que le produce.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PROCESOS DIDÁCTICOS/ESTRATEGIAS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gridSpan w:val="2"/>
            <w:shd w:fill="ffe599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INICIO (15’)</w:t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Motivación: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saluda de forma alegre a los estudiantes. Luego, El docente invita a los estudiantes a jugar "Adivina, adivinador". 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dirá frases y los estudiantes deberán representar, con gestos o con una palabra, la emoción que les provoca.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Las frases son: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 mamá me preparó mi plato favorito.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 caí y mi mamá me curó con un beso.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 mamá me enseña a sembrar en la chacra.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participan activamente con gestos y risas.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Saberes previos: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 partir de las experiencias de los estudiantes, se plantea la siguiente situación: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es un poema? ¿Han escuchado o leído alguno? ¿Para qué creen que sirven?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cosas bonitas podemos decir de nuestras mamás? ¿Cómo las expresamos?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Conflicto cognitivo: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Leer y comprender un poema nos hace sentir bien, pero, ¿cuál será su estructura? ¿Cómo identificamos cada parte del poema? ¿Qué recursos poéticos creen que utiliza un poema? 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Propósito: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Los estudiantes leerán poemas para descubrir su estructura, los recursos que usan los poetas para expresar el amor por sus mamás y elaborarán un mapa conceptual para reconocer su estructura.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docente y los alumnos acuerdan las normas de convivencia: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Respetar la opinión de los demás.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Escuchar atentamente al docente y a sus compañeros.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Levantar la mano antes de opinar.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165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Cuidar y proteger los materiales del aula.</w:t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  <w:shd w:fill="95dcf7" w:val="clear"/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DESARROLLO (60’)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5° grado: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6° grado: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Antes de la lectura: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presenta en un papelote la estructura de un poema, con la integración de los estudiantes procede a explicar. (Ver ficha informativa en los anexos)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66675</wp:posOffset>
                  </wp:positionV>
                  <wp:extent cx="2949575" cy="1364615"/>
                  <wp:effectExtent b="0" l="0" r="0" t="0"/>
                  <wp:wrapSquare wrapText="bothSides" distB="0" distT="0" distL="114300" distR="11430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575" cy="1364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procede a entregar a cada estudiante un poema.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(Ver anexos)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“Madre mía”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pide a los estudiantes que observen el título y la forma en que está estructurado, además de los recursos como imagen.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Luego, realiza las siguientes preguntas: ¿De qué creen que tratará? ¿A quién estará dedicado? ¿Por qué lo piensan? ¿En qué creen que se relaciona la imagen con el título?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escuchan sus respuestas y se anotan en la pizarra.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“El faro en casa”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solicita que observen el título, la imagen y la estructura.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Luego, realiza las siguientes preguntas: ¿Qué será "El faro en casa"? ¿Será un faro de verdad? ¿Qué imágenes se le vienen a la mente con ese título? ¿Creen que la imagen se relaciona con el título?, ¿por qué?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Mediante una lluvia de ideas, los estudiantes dan respuesta a las preguntas. </w:t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Durante la lectura: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forman equipos de trabajo. 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realiza una lectura en voz alta de ambos poemas con buena entonación y ritmo. Luego, los estudiantes leen en silencio sus respectivos poemas. El docente acompaña a cada grupo.</w:t>
            </w:r>
          </w:p>
        </w:tc>
      </w:tr>
      <w:tr>
        <w:trPr>
          <w:cantSplit w:val="1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docente, usando la pizarra, guía la lectura y el análisis con preguntas que facilitan la identificación de la estructura y emociones del poema.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¿Cuál es el título del poema?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 subrayan de color rojo.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¿Cuántos versos tiene? ¿Y cuántas estrofas?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Los versos los colorean de amarillo.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cada estrofa la señalan con una llave.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es la rima?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Subrayan en azul las rimas que identifican.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Busquen palabras o frases que hablen de la luz de la mamá. ¿Qué siente el poeta cuando habla de sus ojos? ¿Es una emoción bonita? ¿Cuál? ¿Alegría, amor, protección?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¿Cuál creen que es el mensaje principal? ¿Cómo es el amor de una madre según el poema? ¿Alguna vez se han sentido así con su mamá?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entrega la siguiente ficha para que la completen en equipos de acuerdo a su poema. </w:t>
            </w:r>
          </w:p>
          <w:tbl>
            <w:tblPr>
              <w:tblStyle w:val="Table3"/>
              <w:tblW w:w="5517.0" w:type="dxa"/>
              <w:jc w:val="left"/>
              <w:tblBorders>
                <w:top w:color="c44f00" w:space="0" w:sz="24" w:val="single"/>
                <w:left w:color="c44f00" w:space="0" w:sz="24" w:val="single"/>
                <w:bottom w:color="c44f00" w:space="0" w:sz="24" w:val="single"/>
                <w:right w:color="c44f00" w:space="0" w:sz="24" w:val="single"/>
                <w:insideH w:color="c44f00" w:space="0" w:sz="24" w:val="single"/>
                <w:insideV w:color="c44f00" w:space="0" w:sz="24" w:val="single"/>
              </w:tblBorders>
              <w:tblLayout w:type="fixed"/>
              <w:tblLook w:val="0400"/>
            </w:tblPr>
            <w:tblGrid>
              <w:gridCol w:w="1379"/>
              <w:gridCol w:w="1379"/>
              <w:gridCol w:w="1379"/>
              <w:gridCol w:w="1380"/>
              <w:tblGridChange w:id="0">
                <w:tblGrid>
                  <w:gridCol w:w="1379"/>
                  <w:gridCol w:w="1379"/>
                  <w:gridCol w:w="1379"/>
                  <w:gridCol w:w="1380"/>
                </w:tblGrid>
              </w:tblGridChange>
            </w:tblGrid>
            <w:tr>
              <w:trPr>
                <w:cantSplit w:val="0"/>
                <w:trHeight w:val="763" w:hRule="atLeast"/>
                <w:tblHeader w:val="0"/>
              </w:trPr>
              <w:tc>
                <w:tcPr>
                  <w:shd w:fill="fae2d6" w:val="clear"/>
                </w:tcPr>
                <w:p w:rsidR="00000000" w:rsidDel="00000000" w:rsidP="00000000" w:rsidRDefault="00000000" w:rsidRPr="00000000" w14:paraId="00000080">
                  <w:pPr>
                    <w:jc w:val="both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Estructura</w:t>
                  </w:r>
                </w:p>
              </w:tc>
              <w:tc>
                <w:tcPr>
                  <w:shd w:fill="fae2d6" w:val="clear"/>
                </w:tcPr>
                <w:p w:rsidR="00000000" w:rsidDel="00000000" w:rsidP="00000000" w:rsidRDefault="00000000" w:rsidRPr="00000000" w14:paraId="00000081">
                  <w:pPr>
                    <w:jc w:val="both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Recursos poéticos</w:t>
                  </w:r>
                </w:p>
              </w:tc>
              <w:tc>
                <w:tcPr>
                  <w:shd w:fill="fae2d6" w:val="clear"/>
                </w:tcPr>
                <w:p w:rsidR="00000000" w:rsidDel="00000000" w:rsidP="00000000" w:rsidRDefault="00000000" w:rsidRPr="00000000" w14:paraId="00000082">
                  <w:pPr>
                    <w:jc w:val="both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Ejemplo del poema</w:t>
                  </w:r>
                </w:p>
              </w:tc>
              <w:tc>
                <w:tcPr>
                  <w:shd w:fill="fae2d6" w:val="clear"/>
                </w:tcPr>
                <w:p w:rsidR="00000000" w:rsidDel="00000000" w:rsidP="00000000" w:rsidRDefault="00000000" w:rsidRPr="00000000" w14:paraId="00000083">
                  <w:pPr>
                    <w:jc w:val="both"/>
                    <w:rPr>
                      <w:rFonts w:ascii="Cambria" w:cs="Cambria" w:eastAsia="Cambria" w:hAnsi="Cambri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¿Qué significa?</w:t>
                  </w:r>
                </w:p>
              </w:tc>
            </w:tr>
            <w:tr>
              <w:trPr>
                <w:cantSplit w:val="0"/>
                <w:trHeight w:val="252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4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Título</w:t>
                  </w:r>
                </w:p>
              </w:tc>
              <w:tc>
                <w:tcPr/>
                <w:p w:rsidR="00000000" w:rsidDel="00000000" w:rsidP="00000000" w:rsidRDefault="00000000" w:rsidRPr="00000000" w14:paraId="00000085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Metáfora</w:t>
                  </w:r>
                </w:p>
              </w:tc>
              <w:tc>
                <w:tcPr/>
                <w:p w:rsidR="00000000" w:rsidDel="00000000" w:rsidP="00000000" w:rsidRDefault="00000000" w:rsidRPr="00000000" w14:paraId="00000086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“El faro en casa”</w:t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Compara a su mamá con un faro porque con su presencia llenan de energía y de luz. </w:t>
                  </w:r>
                </w:p>
              </w:tc>
            </w:tr>
            <w:tr>
              <w:trPr>
                <w:cantSplit w:val="0"/>
                <w:trHeight w:val="25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8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Versos</w:t>
                  </w:r>
                </w:p>
              </w:tc>
              <w:tc>
                <w:tcPr/>
                <w:p w:rsidR="00000000" w:rsidDel="00000000" w:rsidP="00000000" w:rsidRDefault="00000000" w:rsidRPr="00000000" w14:paraId="00000089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C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rtl w:val="0"/>
                    </w:rPr>
                    <w:t xml:space="preserve">Estrofas</w:t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Así como el ejemplo de la estructura del título, los estudiantes van identificando en los versos y estrofas recursos poéticos como hipérbole, metáfora, símbolos, colocan un ejemplo y mencionan su significado de acuerdo con lo que consideran.</w:t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Cambria" w:cs="Cambria" w:eastAsia="Cambria" w:hAnsi="Cambria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u w:val="single"/>
                <w:rtl w:val="0"/>
              </w:rPr>
              <w:t xml:space="preserve">Pausa activa: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invita a todos los estudiantes a ponerse de pie. Menciona que se moverán como versos de un poema y da las siguientes indicaciones.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Caminamos con pasos suaves como si fuéramos versos lentos.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Realizamos saltos pequeños como si fuéramos versos cortos.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Formamos grupos de 3 como una estrofa y nos damos un abrazo fuerte, como el amor de mamá.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Después de la lectura: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indica que deben comentar y reflexionar sobre el poema leído, identificando su estructura y las emociones que transmite; luego, elaboran un mapa conceptual para organizar la información del poema.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-8254</wp:posOffset>
                      </wp:positionH>
                      <wp:positionV relativeFrom="paragraph">
                        <wp:posOffset>168275</wp:posOffset>
                      </wp:positionV>
                      <wp:extent cx="6629400" cy="4010025"/>
                      <wp:effectExtent b="0" l="0" r="0" t="0"/>
                      <wp:wrapSquare wrapText="bothSides" distB="0" distT="0" distL="114300" distR="11430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9400" cy="4010025"/>
                                <a:chOff x="0" y="0"/>
                                <a:chExt cx="6629400" cy="4017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6629400" cy="4010025"/>
                                  <a:chOff x="0" y="0"/>
                                  <a:chExt cx="6629400" cy="40100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6629400" cy="4010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094370" y="480772"/>
                                    <a:ext cx="100585" cy="4406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120000" y="0"/>
                                        </a:moveTo>
                                        <a:lnTo>
                                          <a:pt x="120000" y="120000"/>
                                        </a:lnTo>
                                        <a:lnTo>
                                          <a:pt x="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B85624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5130021" y="1687280"/>
                                    <a:ext cx="143692" cy="62466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0" y="120000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3194955" y="480772"/>
                                    <a:ext cx="2318246" cy="88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0" y="106304"/>
                                        </a:lnTo>
                                        <a:lnTo>
                                          <a:pt x="120000" y="106304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B85624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3970897" y="1687280"/>
                                    <a:ext cx="143692" cy="18913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0" y="120000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3970897" y="1687280"/>
                                    <a:ext cx="143692" cy="7308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0" y="120000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3194955" y="480772"/>
                                    <a:ext cx="1159123" cy="88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0" y="106304"/>
                                        </a:lnTo>
                                        <a:lnTo>
                                          <a:pt x="120000" y="106304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B85624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811774" y="1687280"/>
                                    <a:ext cx="143692" cy="55119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0" y="120000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3149235" y="480772"/>
                                    <a:ext cx="91440" cy="88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60000" y="0"/>
                                        </a:moveTo>
                                        <a:lnTo>
                                          <a:pt x="6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B85624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1652651" y="1687280"/>
                                    <a:ext cx="143692" cy="4406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0" y="120000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2035832" y="480772"/>
                                    <a:ext cx="1159123" cy="88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120000" y="0"/>
                                        </a:moveTo>
                                        <a:lnTo>
                                          <a:pt x="120000" y="106304"/>
                                        </a:lnTo>
                                        <a:lnTo>
                                          <a:pt x="0" y="106304"/>
                                        </a:lnTo>
                                        <a:lnTo>
                                          <a:pt x="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B85624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493527" y="1687280"/>
                                    <a:ext cx="143692" cy="55666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0" y="120000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876709" y="480772"/>
                                    <a:ext cx="2318246" cy="88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120000" y="0"/>
                                        </a:moveTo>
                                        <a:lnTo>
                                          <a:pt x="120000" y="106304"/>
                                        </a:lnTo>
                                        <a:lnTo>
                                          <a:pt x="0" y="106304"/>
                                        </a:lnTo>
                                        <a:lnTo>
                                          <a:pt x="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B85624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2438105" y="1795"/>
                                    <a:ext cx="1513700" cy="4789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AE2D5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7" name="Shape 17"/>
                                <wps:spPr>
                                  <a:xfrm>
                                    <a:off x="2438105" y="1795"/>
                                    <a:ext cx="1513700" cy="4789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ESTRUCTURA DE UN POEMA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397732" y="1362089"/>
                                    <a:ext cx="957953" cy="325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7EDFC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9" name="Shape 19"/>
                                <wps:spPr>
                                  <a:xfrm>
                                    <a:off x="397732" y="1362089"/>
                                    <a:ext cx="957953" cy="3251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Título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637220" y="1888451"/>
                                    <a:ext cx="957953" cy="71099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1" name="Shape 21"/>
                                <wps:spPr>
                                  <a:xfrm>
                                    <a:off x="637220" y="1888451"/>
                                    <a:ext cx="957953" cy="710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Es el nombre, etiqueta que anticipa su temática central.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1556855" y="1362089"/>
                                    <a:ext cx="957953" cy="325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7EDFC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3" name="Shape 23"/>
                                <wps:spPr>
                                  <a:xfrm>
                                    <a:off x="1556855" y="1362089"/>
                                    <a:ext cx="957953" cy="3251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Verso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1796344" y="1888451"/>
                                    <a:ext cx="957953" cy="4789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5" name="Shape 25"/>
                                <wps:spPr>
                                  <a:xfrm>
                                    <a:off x="1796344" y="1888451"/>
                                    <a:ext cx="957953" cy="4789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Cada línea del poema.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2715979" y="1362089"/>
                                    <a:ext cx="957953" cy="325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7EDFC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7" name="Shape 27"/>
                                <wps:spPr>
                                  <a:xfrm>
                                    <a:off x="2715979" y="1362089"/>
                                    <a:ext cx="957953" cy="3251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Estrofa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2955467" y="1888451"/>
                                    <a:ext cx="957953" cy="7000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9" name="Shape 29"/>
                                <wps:spPr>
                                  <a:xfrm>
                                    <a:off x="2955467" y="1888451"/>
                                    <a:ext cx="957953" cy="7000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Un grupo de versos que forman una unidad.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3875102" y="1362089"/>
                                    <a:ext cx="957953" cy="325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7EDFC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31" name="Shape 31"/>
                                <wps:spPr>
                                  <a:xfrm>
                                    <a:off x="3875102" y="1362089"/>
                                    <a:ext cx="957953" cy="3251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Rima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4114590" y="1888451"/>
                                    <a:ext cx="957953" cy="1059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33" name="Shape 33"/>
                                <wps:spPr>
                                  <a:xfrm>
                                    <a:off x="4114590" y="1888451"/>
                                    <a:ext cx="957953" cy="105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Rima consonante: Coinciden todos los sonidos a partir de la última vocal acentuada.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4114590" y="3149021"/>
                                    <a:ext cx="957953" cy="8592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35" name="Shape 35"/>
                                <wps:spPr>
                                  <a:xfrm>
                                    <a:off x="4114590" y="3149021"/>
                                    <a:ext cx="957953" cy="8592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Rima asonante: Solo coinciden las vocales a partir de la última vocal acentuada. 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5034225" y="1362089"/>
                                    <a:ext cx="957953" cy="325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7EDFC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37" name="Shape 37"/>
                                <wps:spPr>
                                  <a:xfrm>
                                    <a:off x="5034225" y="1362089"/>
                                    <a:ext cx="957953" cy="3251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Ritmo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5273714" y="1888451"/>
                                    <a:ext cx="957953" cy="8469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39" name="Shape 39"/>
                                <wps:spPr>
                                  <a:xfrm>
                                    <a:off x="5273714" y="1888451"/>
                                    <a:ext cx="957953" cy="8469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El patrón de acentos y pausas en los versos.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1633482" y="681942"/>
                                    <a:ext cx="1460888" cy="4789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cap="flat" cmpd="sng" w="19050">
                                    <a:solidFill>
                                      <a:srgbClr val="D1652B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41" name="Shape 41"/>
                                <wps:spPr>
                                  <a:xfrm>
                                    <a:off x="1633482" y="681942"/>
                                    <a:ext cx="1460888" cy="4789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mbria" w:cs="Cambria" w:eastAsia="Cambria" w:hAnsi="Cambri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Es como el esqueleto que sostiene su cuerpo, dándole forma y ritmo.</w:t>
                                      </w:r>
                                    </w:p>
                                  </w:txbxContent>
                                </wps:txbx>
                                <wps:bodyPr anchorCtr="0" anchor="ctr" bIns="6975" lIns="6975" spcFirstLastPara="1" rIns="6975" wrap="square" tIns="697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-8254</wp:posOffset>
                      </wp:positionH>
                      <wp:positionV relativeFrom="paragraph">
                        <wp:posOffset>168275</wp:posOffset>
                      </wp:positionV>
                      <wp:extent cx="6629400" cy="4010025"/>
                      <wp:effectExtent b="0" l="0" r="0" t="0"/>
                      <wp:wrapSquare wrapText="bothSides" distB="0" distT="0" distL="114300" distR="114300"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29400" cy="401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 equipos exponen sus mapas conceptuales haciendo uso de su poema. </w:t>
            </w:r>
          </w:p>
        </w:tc>
      </w:tr>
      <w:tr>
        <w:trPr>
          <w:cantSplit w:val="1"/>
          <w:trHeight w:val="81" w:hRule="atLeast"/>
          <w:tblHeader w:val="0"/>
        </w:trPr>
        <w:tc>
          <w:tcPr>
            <w:gridSpan w:val="2"/>
            <w:shd w:fill="95dcf7" w:val="clear"/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CIERRE (15’)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Aplica lo aprendido: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escriben 3 frases cortas para su mamá. 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Retroalimentación por descubrimiento o reflexión: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¿Cómo identificamos la estructura de un poema?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palabra o frase del poema les pareció más bonita para describir el amor de una madre? ¿Por qué eligieron esa?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Metacognición: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aprendiste hoy? 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¿Cómo lo aprendiste?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¿Tuviste alguna dificultad? 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¿Para qué te servirá lo aprendido? 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Reflexiones de aprendizaje: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avances lograron los estudiantes?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dificultades enfrentaron?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aprendizajes necesitan reforzar?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estrategias y materiales fueron efectivos?</w:t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Eater" w:cs="Eater" w:eastAsia="Eater" w:hAnsi="Ea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</w:rPr>
        <w:drawing>
          <wp:inline distB="0" distT="0" distL="0" distR="0">
            <wp:extent cx="581025" cy="6858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46095" l="54211" r="35065" t="3697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1025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3971925</wp:posOffset>
            </wp:positionH>
            <wp:positionV relativeFrom="paragraph">
              <wp:posOffset>114300</wp:posOffset>
            </wp:positionV>
            <wp:extent cx="1203008" cy="568864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008" cy="5688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2599054</wp:posOffset>
                </wp:positionH>
                <wp:positionV relativeFrom="paragraph">
                  <wp:posOffset>321946</wp:posOffset>
                </wp:positionV>
                <wp:extent cx="14478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22100" y="378000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2599054</wp:posOffset>
                </wp:positionH>
                <wp:positionV relativeFrom="paragraph">
                  <wp:posOffset>321946</wp:posOffset>
                </wp:positionV>
                <wp:extent cx="1447800" cy="127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2300287</wp:posOffset>
                </wp:positionH>
                <wp:positionV relativeFrom="paragraph">
                  <wp:posOffset>276543</wp:posOffset>
                </wp:positionV>
                <wp:extent cx="1130935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4785295" y="3670463"/>
                          <a:ext cx="112141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1"/>
                                <w:smallCaps w:val="0"/>
                                <w:strike w:val="0"/>
                                <w:color w:val="262626"/>
                                <w:sz w:val="16"/>
                                <w:vertAlign w:val="baseline"/>
                              </w:rPr>
                              <w:t xml:space="preserve">Montes Yasmani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2300287</wp:posOffset>
                </wp:positionH>
                <wp:positionV relativeFrom="paragraph">
                  <wp:posOffset>276543</wp:posOffset>
                </wp:positionV>
                <wp:extent cx="1130935" cy="2286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93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ourier New"/>
  <w:font w:name="Verdan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Sitka Text"/>
  <w:font w:name="Eater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☑"/>
      <w:lvlJc w:val="left"/>
      <w:pPr>
        <w:ind w:left="1004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382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10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2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4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6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8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0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2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42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Ea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+ewd4MXLgwkZNtYJoAOPQQ6Gcw==">CgMxLjAyDmguZjNtb3ZtZ2x6czkwOAByITF2UWNfVkhOeTJkZ0Y0eU5wbm5qS3ZtTi14VkRlMWRDcw==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